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856" w:rsidRPr="00BF4515" w:rsidRDefault="00DB0840" w:rsidP="00DD0856">
      <w:pPr>
        <w:jc w:val="center"/>
        <w:rPr>
          <w:rFonts w:ascii="Times New Roman" w:hAnsi="Times New Roman" w:cs="Times New Roman"/>
          <w:b/>
          <w:noProof w:val="0"/>
          <w:lang w:val="en-US"/>
        </w:rPr>
      </w:pPr>
      <w:r w:rsidRPr="00BF4515">
        <w:rPr>
          <w:rFonts w:ascii="Times New Roman" w:hAnsi="Times New Roman" w:cs="Times New Roman"/>
          <w:b/>
          <w:noProof w:val="0"/>
          <w:lang w:val="en-US"/>
        </w:rPr>
        <w:t>LIQUID FUEL ANALYSE</w:t>
      </w:r>
      <w:r w:rsidR="00DD0856" w:rsidRPr="00BF4515">
        <w:rPr>
          <w:rFonts w:ascii="Times New Roman" w:hAnsi="Times New Roman" w:cs="Times New Roman"/>
          <w:b/>
          <w:noProof w:val="0"/>
          <w:lang w:val="en-US"/>
        </w:rPr>
        <w:t>S</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Aim: To gain the ability of analyzing and interpreting the petroleum fractions we use frequently in our daily lives at a basic level.</w:t>
      </w:r>
    </w:p>
    <w:p w:rsidR="00DD0856" w:rsidRPr="00BF4515" w:rsidRDefault="00DD0856" w:rsidP="00DD0856">
      <w:pPr>
        <w:jc w:val="center"/>
        <w:rPr>
          <w:rFonts w:ascii="Times New Roman" w:hAnsi="Times New Roman" w:cs="Times New Roman"/>
          <w:b/>
          <w:noProof w:val="0"/>
          <w:lang w:val="en-US"/>
        </w:rPr>
      </w:pPr>
      <w:r w:rsidRPr="00BF4515">
        <w:rPr>
          <w:rFonts w:ascii="Times New Roman" w:hAnsi="Times New Roman" w:cs="Times New Roman"/>
          <w:b/>
          <w:noProof w:val="0"/>
          <w:lang w:val="en-US"/>
        </w:rPr>
        <w:t>OIL</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It is a complex mixture of a large number of hydrocarbons and contains a small amount of sulfur, nitrogen, oxygen and a small amount of other minerals in its composition. It is divided into three main parts;</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1. Petroleum</w:t>
      </w:r>
    </w:p>
    <w:p w:rsidR="00DD0856" w:rsidRPr="00BF4515" w:rsidRDefault="00DD0856" w:rsidP="00DD0856">
      <w:pPr>
        <w:ind w:firstLine="708"/>
        <w:rPr>
          <w:rFonts w:ascii="Times New Roman" w:hAnsi="Times New Roman" w:cs="Times New Roman"/>
          <w:noProof w:val="0"/>
          <w:lang w:val="en-US"/>
        </w:rPr>
      </w:pPr>
      <w:r w:rsidRPr="00BF4515">
        <w:rPr>
          <w:rFonts w:ascii="Times New Roman" w:hAnsi="Times New Roman" w:cs="Times New Roman"/>
          <w:noProof w:val="0"/>
          <w:lang w:val="en-US"/>
        </w:rPr>
        <w:t>a) Solid as oil or paraffin,</w:t>
      </w:r>
    </w:p>
    <w:p w:rsidR="00DD0856" w:rsidRPr="00BF4515" w:rsidRDefault="00DD0856" w:rsidP="00DD0856">
      <w:pPr>
        <w:ind w:firstLine="708"/>
        <w:rPr>
          <w:rFonts w:ascii="Times New Roman" w:hAnsi="Times New Roman" w:cs="Times New Roman"/>
          <w:noProof w:val="0"/>
          <w:lang w:val="en-US"/>
        </w:rPr>
      </w:pPr>
      <w:r w:rsidRPr="00BF4515">
        <w:rPr>
          <w:rFonts w:ascii="Times New Roman" w:hAnsi="Times New Roman" w:cs="Times New Roman"/>
          <w:noProof w:val="0"/>
          <w:lang w:val="en-US"/>
        </w:rPr>
        <w:t>b) Crude oil liquid,</w:t>
      </w:r>
    </w:p>
    <w:p w:rsidR="00DD0856" w:rsidRPr="00BF4515" w:rsidRDefault="00DD0856" w:rsidP="00DD0856">
      <w:pPr>
        <w:ind w:firstLine="708"/>
        <w:rPr>
          <w:rFonts w:ascii="Times New Roman" w:hAnsi="Times New Roman" w:cs="Times New Roman"/>
          <w:noProof w:val="0"/>
          <w:lang w:val="en-US"/>
        </w:rPr>
      </w:pPr>
      <w:r w:rsidRPr="00BF4515">
        <w:rPr>
          <w:rFonts w:ascii="Times New Roman" w:hAnsi="Times New Roman" w:cs="Times New Roman"/>
          <w:noProof w:val="0"/>
          <w:lang w:val="en-US"/>
        </w:rPr>
        <w:t>c) Natural gas</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2. Sand, oil-saturated sands</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3. Bituminous schist.</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The approximate chemical composition of petroleum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1"/>
        <w:gridCol w:w="1080"/>
        <w:gridCol w:w="1077"/>
        <w:gridCol w:w="1067"/>
        <w:gridCol w:w="1073"/>
        <w:gridCol w:w="1060"/>
        <w:gridCol w:w="2404"/>
      </w:tblGrid>
      <w:tr w:rsidR="00DD0856" w:rsidRPr="00BF4515" w:rsidTr="00DD0856">
        <w:tc>
          <w:tcPr>
            <w:tcW w:w="1301" w:type="dxa"/>
          </w:tcPr>
          <w:p w:rsidR="00DD0856" w:rsidRPr="00BF4515" w:rsidRDefault="00DD0856" w:rsidP="008F43CA">
            <w:pPr>
              <w:jc w:val="both"/>
              <w:rPr>
                <w:rFonts w:ascii="Times New Roman" w:hAnsi="Times New Roman" w:cs="Times New Roman"/>
                <w:b/>
                <w:bCs/>
                <w:noProof w:val="0"/>
                <w:lang w:val="en-US"/>
              </w:rPr>
            </w:pPr>
            <w:r w:rsidRPr="00BF4515">
              <w:rPr>
                <w:rFonts w:ascii="Times New Roman" w:hAnsi="Times New Roman" w:cs="Times New Roman"/>
                <w:noProof w:val="0"/>
                <w:lang w:val="en-US"/>
              </w:rPr>
              <w:t>Substance</w:t>
            </w:r>
          </w:p>
        </w:tc>
        <w:tc>
          <w:tcPr>
            <w:tcW w:w="1080"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Carbon</w:t>
            </w:r>
          </w:p>
        </w:tc>
        <w:tc>
          <w:tcPr>
            <w:tcW w:w="1077"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Hydrogen</w:t>
            </w:r>
          </w:p>
        </w:tc>
        <w:tc>
          <w:tcPr>
            <w:tcW w:w="1067"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Oxygen</w:t>
            </w:r>
          </w:p>
        </w:tc>
        <w:tc>
          <w:tcPr>
            <w:tcW w:w="1073"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Nitrogen</w:t>
            </w:r>
          </w:p>
        </w:tc>
        <w:tc>
          <w:tcPr>
            <w:tcW w:w="1060"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Sulfur</w:t>
            </w:r>
          </w:p>
        </w:tc>
        <w:tc>
          <w:tcPr>
            <w:tcW w:w="2404"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Various Minerals</w:t>
            </w:r>
          </w:p>
        </w:tc>
      </w:tr>
      <w:tr w:rsidR="00DD0856" w:rsidRPr="00BF4515" w:rsidTr="00DD0856">
        <w:tc>
          <w:tcPr>
            <w:tcW w:w="1301" w:type="dxa"/>
          </w:tcPr>
          <w:p w:rsidR="00DD0856" w:rsidRPr="00BF4515" w:rsidRDefault="00BF4515" w:rsidP="008F43CA">
            <w:pPr>
              <w:jc w:val="both"/>
              <w:rPr>
                <w:rFonts w:ascii="Times New Roman" w:hAnsi="Times New Roman" w:cs="Times New Roman"/>
                <w:b/>
                <w:bCs/>
                <w:noProof w:val="0"/>
                <w:lang w:val="en-US"/>
              </w:rPr>
            </w:pPr>
            <w:r>
              <w:rPr>
                <w:rFonts w:ascii="Times New Roman" w:hAnsi="Times New Roman" w:cs="Times New Roman"/>
                <w:b/>
                <w:bCs/>
                <w:noProof w:val="0"/>
                <w:lang w:val="en-US"/>
              </w:rPr>
              <w:t>%</w:t>
            </w:r>
          </w:p>
        </w:tc>
        <w:tc>
          <w:tcPr>
            <w:tcW w:w="1080"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82-87</w:t>
            </w:r>
          </w:p>
        </w:tc>
        <w:tc>
          <w:tcPr>
            <w:tcW w:w="1077"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12-18</w:t>
            </w:r>
          </w:p>
        </w:tc>
        <w:tc>
          <w:tcPr>
            <w:tcW w:w="1067"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0,1-7,4</w:t>
            </w:r>
          </w:p>
        </w:tc>
        <w:tc>
          <w:tcPr>
            <w:tcW w:w="1073"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0,1-2,4</w:t>
            </w:r>
          </w:p>
        </w:tc>
        <w:tc>
          <w:tcPr>
            <w:tcW w:w="1060"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0,1-5,5</w:t>
            </w:r>
          </w:p>
        </w:tc>
        <w:tc>
          <w:tcPr>
            <w:tcW w:w="2404" w:type="dxa"/>
          </w:tcPr>
          <w:p w:rsidR="00DD0856" w:rsidRPr="00BF4515" w:rsidRDefault="00DD0856" w:rsidP="008F43CA">
            <w:pPr>
              <w:jc w:val="center"/>
              <w:rPr>
                <w:rFonts w:ascii="Times New Roman" w:hAnsi="Times New Roman" w:cs="Times New Roman"/>
                <w:noProof w:val="0"/>
                <w:lang w:val="en-US"/>
              </w:rPr>
            </w:pPr>
            <w:r w:rsidRPr="00BF4515">
              <w:rPr>
                <w:rFonts w:ascii="Times New Roman" w:hAnsi="Times New Roman" w:cs="Times New Roman"/>
                <w:noProof w:val="0"/>
                <w:lang w:val="en-US"/>
              </w:rPr>
              <w:t>0,1-5,5</w:t>
            </w:r>
          </w:p>
        </w:tc>
      </w:tr>
    </w:tbl>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Hydrocarbons in petroleum in general; aliphatic (straight chain) and carboxylic (cyclic) groups. The oil has a density of 0.65-1.080 g / cm3. Low density oil color is black or brown, high density oil is bright brown, yellow or green. It is possible to reach a wide variety of by-products by distillation of oil. Various cracking methods are used to increase the yield of some of the petroleum derivatives.</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Gasoline: It is the most used fraction of crude oil. When the raw material cannot meet the desired requirements, it is possible to increase the efficiency of gasoline by breaking down the heavy parts.</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Fuel Oil: After the distillation of the motor at a temperature of 185-360oC, a heavy residual is collected under the distillation tower to a temperature of 380oC. Part of this balance is subjected to cracking and a portion is re-distilled. It is useful to perform distillation under vacuum. Heavy distillation oils, lubricating oils and residues are taken as sub-products. By mixing distillation top products and heavy products in accordance with certain principles, heavy fuel or fuel oil of different viscosity is obtained. According to ASTM-D396 classification, fuel oils are stated as five genera. Average fuel oil values ​​are as follows;</w:t>
      </w:r>
    </w:p>
    <w:p w:rsidR="00DD0856" w:rsidRPr="00BF4515" w:rsidRDefault="00DD0856" w:rsidP="00DD0856">
      <w:pPr>
        <w:rPr>
          <w:rFonts w:ascii="Times New Roman" w:hAnsi="Times New Roman" w:cs="Times New Roman"/>
          <w:noProof w:val="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6"/>
        <w:gridCol w:w="1020"/>
        <w:gridCol w:w="886"/>
        <w:gridCol w:w="897"/>
        <w:gridCol w:w="889"/>
        <w:gridCol w:w="1745"/>
        <w:gridCol w:w="1403"/>
        <w:gridCol w:w="1366"/>
      </w:tblGrid>
      <w:tr w:rsidR="00DD0856" w:rsidRPr="00BF4515" w:rsidTr="008F43CA">
        <w:tc>
          <w:tcPr>
            <w:tcW w:w="860" w:type="dxa"/>
          </w:tcPr>
          <w:p w:rsidR="00DD0856" w:rsidRPr="00BF4515" w:rsidRDefault="00DD0856" w:rsidP="008F43CA">
            <w:pPr>
              <w:pStyle w:val="GvdeMetni"/>
              <w:jc w:val="center"/>
              <w:rPr>
                <w:sz w:val="22"/>
                <w:szCs w:val="22"/>
                <w:lang w:val="en-US"/>
              </w:rPr>
            </w:pPr>
            <w:r w:rsidRPr="00BF4515">
              <w:rPr>
                <w:sz w:val="22"/>
                <w:szCs w:val="22"/>
                <w:lang w:val="en-US"/>
              </w:rPr>
              <w:t>Carbon</w:t>
            </w:r>
          </w:p>
        </w:tc>
        <w:tc>
          <w:tcPr>
            <w:tcW w:w="1009" w:type="dxa"/>
          </w:tcPr>
          <w:p w:rsidR="00DD0856" w:rsidRPr="00BF4515" w:rsidRDefault="00DD0856" w:rsidP="008F43CA">
            <w:pPr>
              <w:pStyle w:val="GvdeMetni"/>
              <w:jc w:val="center"/>
              <w:rPr>
                <w:sz w:val="22"/>
                <w:szCs w:val="22"/>
                <w:lang w:val="en-US"/>
              </w:rPr>
            </w:pPr>
            <w:r w:rsidRPr="00BF4515">
              <w:rPr>
                <w:sz w:val="22"/>
                <w:szCs w:val="22"/>
                <w:lang w:val="en-US"/>
              </w:rPr>
              <w:t>Hydrogen</w:t>
            </w:r>
          </w:p>
        </w:tc>
        <w:tc>
          <w:tcPr>
            <w:tcW w:w="896" w:type="dxa"/>
          </w:tcPr>
          <w:p w:rsidR="00DD0856" w:rsidRPr="00BF4515" w:rsidRDefault="00DD0856" w:rsidP="00DD0856">
            <w:pPr>
              <w:pStyle w:val="GvdeMetni"/>
              <w:jc w:val="center"/>
              <w:rPr>
                <w:sz w:val="22"/>
                <w:szCs w:val="22"/>
                <w:lang w:val="en-US"/>
              </w:rPr>
            </w:pPr>
            <w:r w:rsidRPr="00BF4515">
              <w:rPr>
                <w:sz w:val="22"/>
                <w:szCs w:val="22"/>
                <w:lang w:val="en-US"/>
              </w:rPr>
              <w:t>Sulfur</w:t>
            </w:r>
          </w:p>
        </w:tc>
        <w:tc>
          <w:tcPr>
            <w:tcW w:w="905" w:type="dxa"/>
          </w:tcPr>
          <w:p w:rsidR="00DD0856" w:rsidRPr="00BF4515" w:rsidRDefault="00DD0856" w:rsidP="008F43CA">
            <w:pPr>
              <w:pStyle w:val="GvdeMetni"/>
              <w:jc w:val="center"/>
              <w:rPr>
                <w:sz w:val="22"/>
                <w:szCs w:val="22"/>
                <w:lang w:val="en-US"/>
              </w:rPr>
            </w:pPr>
            <w:r w:rsidRPr="00BF4515">
              <w:rPr>
                <w:sz w:val="22"/>
                <w:szCs w:val="22"/>
                <w:lang w:val="en-US"/>
              </w:rPr>
              <w:t>Sludge</w:t>
            </w:r>
          </w:p>
        </w:tc>
        <w:tc>
          <w:tcPr>
            <w:tcW w:w="900" w:type="dxa"/>
          </w:tcPr>
          <w:p w:rsidR="00DD0856" w:rsidRPr="00BF4515" w:rsidRDefault="00DD0856" w:rsidP="008F43CA">
            <w:pPr>
              <w:pStyle w:val="GvdeMetni"/>
              <w:jc w:val="center"/>
              <w:rPr>
                <w:sz w:val="22"/>
                <w:szCs w:val="22"/>
                <w:lang w:val="en-US"/>
              </w:rPr>
            </w:pPr>
            <w:r w:rsidRPr="00BF4515">
              <w:rPr>
                <w:sz w:val="22"/>
                <w:szCs w:val="22"/>
                <w:lang w:val="en-US"/>
              </w:rPr>
              <w:t>Water</w:t>
            </w:r>
          </w:p>
        </w:tc>
        <w:tc>
          <w:tcPr>
            <w:tcW w:w="1800" w:type="dxa"/>
          </w:tcPr>
          <w:p w:rsidR="00DD0856" w:rsidRPr="00BF4515" w:rsidRDefault="00DD0856" w:rsidP="008F43CA">
            <w:pPr>
              <w:pStyle w:val="GvdeMetni"/>
              <w:jc w:val="center"/>
              <w:rPr>
                <w:sz w:val="22"/>
                <w:szCs w:val="22"/>
                <w:lang w:val="en-US"/>
              </w:rPr>
            </w:pPr>
            <w:r w:rsidRPr="00BF4515">
              <w:rPr>
                <w:sz w:val="22"/>
                <w:szCs w:val="22"/>
                <w:lang w:val="en-US"/>
              </w:rPr>
              <w:t>Flash point</w:t>
            </w:r>
          </w:p>
        </w:tc>
        <w:tc>
          <w:tcPr>
            <w:tcW w:w="1440" w:type="dxa"/>
          </w:tcPr>
          <w:p w:rsidR="00DD0856" w:rsidRPr="00BF4515" w:rsidRDefault="00DD0856" w:rsidP="008F43CA">
            <w:pPr>
              <w:pStyle w:val="GvdeMetni"/>
              <w:jc w:val="center"/>
              <w:rPr>
                <w:sz w:val="22"/>
                <w:szCs w:val="22"/>
                <w:lang w:val="en-US"/>
              </w:rPr>
            </w:pPr>
            <w:r w:rsidRPr="00BF4515">
              <w:rPr>
                <w:sz w:val="22"/>
                <w:szCs w:val="22"/>
                <w:lang w:val="en-US"/>
              </w:rPr>
              <w:t>Upper heat value</w:t>
            </w:r>
          </w:p>
        </w:tc>
        <w:tc>
          <w:tcPr>
            <w:tcW w:w="1400" w:type="dxa"/>
          </w:tcPr>
          <w:p w:rsidR="00DD0856" w:rsidRPr="00BF4515" w:rsidRDefault="00DD0856" w:rsidP="008F43CA">
            <w:pPr>
              <w:pStyle w:val="GvdeMetni"/>
              <w:jc w:val="center"/>
              <w:rPr>
                <w:sz w:val="22"/>
                <w:szCs w:val="22"/>
                <w:lang w:val="en-US"/>
              </w:rPr>
            </w:pPr>
            <w:r w:rsidRPr="00BF4515">
              <w:rPr>
                <w:sz w:val="22"/>
                <w:szCs w:val="22"/>
                <w:lang w:val="en-US"/>
              </w:rPr>
              <w:t>Lower heat value</w:t>
            </w:r>
          </w:p>
        </w:tc>
      </w:tr>
      <w:tr w:rsidR="00DD0856" w:rsidRPr="00BF4515" w:rsidTr="008F43CA">
        <w:tc>
          <w:tcPr>
            <w:tcW w:w="860" w:type="dxa"/>
          </w:tcPr>
          <w:p w:rsidR="00DD0856" w:rsidRPr="00BF4515" w:rsidRDefault="00DD0856" w:rsidP="008F43CA">
            <w:pPr>
              <w:pStyle w:val="GvdeMetni"/>
              <w:jc w:val="center"/>
              <w:rPr>
                <w:sz w:val="22"/>
                <w:szCs w:val="22"/>
                <w:lang w:val="en-US"/>
              </w:rPr>
            </w:pPr>
            <w:r w:rsidRPr="00BF4515">
              <w:rPr>
                <w:sz w:val="22"/>
                <w:szCs w:val="22"/>
                <w:lang w:val="en-US"/>
              </w:rPr>
              <w:t>%81-86</w:t>
            </w:r>
          </w:p>
        </w:tc>
        <w:tc>
          <w:tcPr>
            <w:tcW w:w="1009" w:type="dxa"/>
          </w:tcPr>
          <w:p w:rsidR="00DD0856" w:rsidRPr="00BF4515" w:rsidRDefault="00DD0856" w:rsidP="008F43CA">
            <w:pPr>
              <w:pStyle w:val="GvdeMetni"/>
              <w:jc w:val="center"/>
              <w:rPr>
                <w:sz w:val="22"/>
                <w:szCs w:val="22"/>
                <w:lang w:val="en-US"/>
              </w:rPr>
            </w:pPr>
            <w:r w:rsidRPr="00BF4515">
              <w:rPr>
                <w:sz w:val="22"/>
                <w:szCs w:val="22"/>
                <w:lang w:val="en-US"/>
              </w:rPr>
              <w:t>%10-13</w:t>
            </w:r>
          </w:p>
        </w:tc>
        <w:tc>
          <w:tcPr>
            <w:tcW w:w="896" w:type="dxa"/>
          </w:tcPr>
          <w:p w:rsidR="00DD0856" w:rsidRPr="00BF4515" w:rsidRDefault="00DD0856" w:rsidP="008F43CA">
            <w:pPr>
              <w:pStyle w:val="GvdeMetni"/>
              <w:jc w:val="center"/>
              <w:rPr>
                <w:sz w:val="22"/>
                <w:szCs w:val="22"/>
                <w:lang w:val="en-US"/>
              </w:rPr>
            </w:pPr>
            <w:r w:rsidRPr="00BF4515">
              <w:rPr>
                <w:sz w:val="22"/>
                <w:szCs w:val="22"/>
                <w:lang w:val="en-US"/>
              </w:rPr>
              <w:t>%0,5-5</w:t>
            </w:r>
          </w:p>
        </w:tc>
        <w:tc>
          <w:tcPr>
            <w:tcW w:w="905" w:type="dxa"/>
          </w:tcPr>
          <w:p w:rsidR="00DD0856" w:rsidRPr="00BF4515" w:rsidRDefault="00DD0856" w:rsidP="008F43CA">
            <w:pPr>
              <w:pStyle w:val="GvdeMetni"/>
              <w:jc w:val="center"/>
              <w:rPr>
                <w:sz w:val="22"/>
                <w:szCs w:val="22"/>
                <w:lang w:val="en-US"/>
              </w:rPr>
            </w:pPr>
            <w:r w:rsidRPr="00BF4515">
              <w:rPr>
                <w:sz w:val="22"/>
                <w:szCs w:val="22"/>
                <w:lang w:val="en-US"/>
              </w:rPr>
              <w:t>%0-0,25</w:t>
            </w:r>
          </w:p>
        </w:tc>
        <w:tc>
          <w:tcPr>
            <w:tcW w:w="900" w:type="dxa"/>
          </w:tcPr>
          <w:p w:rsidR="00DD0856" w:rsidRPr="00BF4515" w:rsidRDefault="00DD0856" w:rsidP="008F43CA">
            <w:pPr>
              <w:pStyle w:val="GvdeMetni"/>
              <w:jc w:val="center"/>
              <w:rPr>
                <w:sz w:val="22"/>
                <w:szCs w:val="22"/>
                <w:lang w:val="en-US"/>
              </w:rPr>
            </w:pPr>
            <w:r w:rsidRPr="00BF4515">
              <w:rPr>
                <w:sz w:val="22"/>
                <w:szCs w:val="22"/>
                <w:lang w:val="en-US"/>
              </w:rPr>
              <w:t>%0-0-1</w:t>
            </w:r>
          </w:p>
        </w:tc>
        <w:tc>
          <w:tcPr>
            <w:tcW w:w="1800" w:type="dxa"/>
          </w:tcPr>
          <w:p w:rsidR="00DD0856" w:rsidRPr="00BF4515" w:rsidRDefault="00DD0856" w:rsidP="008F43CA">
            <w:pPr>
              <w:pStyle w:val="GvdeMetni"/>
              <w:jc w:val="center"/>
              <w:rPr>
                <w:sz w:val="22"/>
                <w:szCs w:val="22"/>
                <w:lang w:val="en-US"/>
              </w:rPr>
            </w:pPr>
            <w:r w:rsidRPr="00BF4515">
              <w:rPr>
                <w:sz w:val="22"/>
                <w:szCs w:val="22"/>
                <w:lang w:val="en-US"/>
              </w:rPr>
              <w:t>70-140</w:t>
            </w:r>
            <w:r w:rsidRPr="00BF4515">
              <w:rPr>
                <w:sz w:val="22"/>
                <w:szCs w:val="22"/>
                <w:vertAlign w:val="superscript"/>
                <w:lang w:val="en-US"/>
              </w:rPr>
              <w:t>o</w:t>
            </w:r>
            <w:r w:rsidRPr="00BF4515">
              <w:rPr>
                <w:sz w:val="22"/>
                <w:szCs w:val="22"/>
                <w:lang w:val="en-US"/>
              </w:rPr>
              <w:t>C</w:t>
            </w:r>
          </w:p>
        </w:tc>
        <w:tc>
          <w:tcPr>
            <w:tcW w:w="1440" w:type="dxa"/>
          </w:tcPr>
          <w:p w:rsidR="00DD0856" w:rsidRPr="00BF4515" w:rsidRDefault="00DD0856" w:rsidP="008F43CA">
            <w:pPr>
              <w:pStyle w:val="GvdeMetni"/>
              <w:jc w:val="center"/>
              <w:rPr>
                <w:sz w:val="22"/>
                <w:szCs w:val="22"/>
                <w:lang w:val="en-US"/>
              </w:rPr>
            </w:pPr>
            <w:r w:rsidRPr="00BF4515">
              <w:rPr>
                <w:sz w:val="22"/>
                <w:szCs w:val="22"/>
                <w:lang w:val="en-US"/>
              </w:rPr>
              <w:t xml:space="preserve">10500 </w:t>
            </w:r>
            <w:proofErr w:type="spellStart"/>
            <w:r w:rsidRPr="00BF4515">
              <w:rPr>
                <w:sz w:val="22"/>
                <w:szCs w:val="22"/>
                <w:lang w:val="en-US"/>
              </w:rPr>
              <w:t>cal</w:t>
            </w:r>
            <w:proofErr w:type="spellEnd"/>
            <w:r w:rsidRPr="00BF4515">
              <w:rPr>
                <w:sz w:val="22"/>
                <w:szCs w:val="22"/>
                <w:lang w:val="en-US"/>
              </w:rPr>
              <w:t>/g</w:t>
            </w:r>
          </w:p>
        </w:tc>
        <w:tc>
          <w:tcPr>
            <w:tcW w:w="1400" w:type="dxa"/>
          </w:tcPr>
          <w:p w:rsidR="00DD0856" w:rsidRPr="00BF4515" w:rsidRDefault="00DD0856" w:rsidP="008F43CA">
            <w:pPr>
              <w:pStyle w:val="GvdeMetni"/>
              <w:jc w:val="center"/>
              <w:rPr>
                <w:sz w:val="22"/>
                <w:szCs w:val="22"/>
                <w:lang w:val="en-US"/>
              </w:rPr>
            </w:pPr>
            <w:r w:rsidRPr="00BF4515">
              <w:rPr>
                <w:sz w:val="22"/>
                <w:szCs w:val="22"/>
                <w:lang w:val="en-US"/>
              </w:rPr>
              <w:t xml:space="preserve">10000 </w:t>
            </w:r>
            <w:proofErr w:type="spellStart"/>
            <w:r w:rsidRPr="00BF4515">
              <w:rPr>
                <w:sz w:val="22"/>
                <w:szCs w:val="22"/>
                <w:lang w:val="en-US"/>
              </w:rPr>
              <w:t>cal</w:t>
            </w:r>
            <w:proofErr w:type="spellEnd"/>
            <w:r w:rsidRPr="00BF4515">
              <w:rPr>
                <w:sz w:val="22"/>
                <w:szCs w:val="22"/>
                <w:lang w:val="en-US"/>
              </w:rPr>
              <w:t>/g</w:t>
            </w:r>
          </w:p>
        </w:tc>
      </w:tr>
    </w:tbl>
    <w:p w:rsidR="00DD0856" w:rsidRPr="00BF4515" w:rsidRDefault="00DD0856" w:rsidP="00DD0856">
      <w:pPr>
        <w:rPr>
          <w:rFonts w:ascii="Times New Roman" w:hAnsi="Times New Roman" w:cs="Times New Roman"/>
          <w:noProof w:val="0"/>
          <w:lang w:val="en-US"/>
        </w:rPr>
      </w:pPr>
    </w:p>
    <w:p w:rsidR="003B3C6F" w:rsidRPr="00BF4515" w:rsidRDefault="00DD0856" w:rsidP="00DD0856">
      <w:pPr>
        <w:jc w:val="center"/>
        <w:rPr>
          <w:rFonts w:ascii="Times New Roman" w:hAnsi="Times New Roman" w:cs="Times New Roman"/>
          <w:b/>
          <w:noProof w:val="0"/>
          <w:lang w:val="en-US"/>
        </w:rPr>
      </w:pPr>
      <w:r w:rsidRPr="00BF4515">
        <w:rPr>
          <w:rFonts w:ascii="Times New Roman" w:hAnsi="Times New Roman" w:cs="Times New Roman"/>
          <w:b/>
          <w:noProof w:val="0"/>
          <w:lang w:val="en-US"/>
        </w:rPr>
        <w:t>ANALYSES</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b/>
          <w:noProof w:val="0"/>
          <w:lang w:val="en-US"/>
        </w:rPr>
        <w:t>Distillation:</w:t>
      </w:r>
      <w:r w:rsidRPr="00BF4515">
        <w:rPr>
          <w:rFonts w:ascii="Times New Roman" w:hAnsi="Times New Roman" w:cs="Times New Roman"/>
          <w:noProof w:val="0"/>
          <w:lang w:val="en-US"/>
        </w:rPr>
        <w:t xml:space="preserve"> 100 ml of sample is distilled. The temperature value corresponding to the specific volume of the waste is read and recorded.</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The first boiling point; It is the thermometer value at the time of the first decay from the end of the condensation pipe.</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b/>
          <w:noProof w:val="0"/>
          <w:lang w:val="en-US"/>
        </w:rPr>
        <w:t>Last point;</w:t>
      </w:r>
      <w:r w:rsidRPr="00BF4515">
        <w:rPr>
          <w:rFonts w:ascii="Times New Roman" w:hAnsi="Times New Roman" w:cs="Times New Roman"/>
          <w:noProof w:val="0"/>
          <w:lang w:val="en-US"/>
        </w:rPr>
        <w:t xml:space="preserve"> the highest temperature read during the test.</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b/>
          <w:noProof w:val="0"/>
          <w:lang w:val="en-US"/>
        </w:rPr>
        <w:t>Dry spot</w:t>
      </w:r>
      <w:r w:rsidRPr="00BF4515">
        <w:rPr>
          <w:rFonts w:ascii="Times New Roman" w:hAnsi="Times New Roman" w:cs="Times New Roman"/>
          <w:noProof w:val="0"/>
          <w:lang w:val="en-US"/>
        </w:rPr>
        <w:t>; at the bottom of the distillation balloon is the temperature at which the end point evaporates.</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b/>
          <w:noProof w:val="0"/>
          <w:lang w:val="en-US"/>
        </w:rPr>
        <w:t>Degradation point;</w:t>
      </w:r>
      <w:r w:rsidRPr="00BF4515">
        <w:rPr>
          <w:rFonts w:ascii="Times New Roman" w:hAnsi="Times New Roman" w:cs="Times New Roman"/>
          <w:noProof w:val="0"/>
          <w:lang w:val="en-US"/>
        </w:rPr>
        <w:t xml:space="preserve"> The temperature at which the sample decays is determined by the gas outlet.</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 Yield: The rate of collection of the collected sample in the measuring cup at the end of distillation,</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 Residual: The rate at which the balloon remains at the end of distillation,</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 Loss: 100 - (% Yield +% More)</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proofErr w:type="spellStart"/>
      <w:r w:rsidRPr="00BF4515">
        <w:rPr>
          <w:rFonts w:ascii="Times New Roman" w:hAnsi="Times New Roman" w:cs="Times New Roman"/>
          <w:b/>
          <w:noProof w:val="0"/>
          <w:lang w:val="en-US"/>
        </w:rPr>
        <w:t>Saybolt</w:t>
      </w:r>
      <w:proofErr w:type="spellEnd"/>
      <w:r w:rsidRPr="00BF4515">
        <w:rPr>
          <w:rFonts w:ascii="Times New Roman" w:hAnsi="Times New Roman" w:cs="Times New Roman"/>
          <w:b/>
          <w:noProof w:val="0"/>
          <w:lang w:val="en-US"/>
        </w:rPr>
        <w:t xml:space="preserve"> viscosity determination:</w:t>
      </w:r>
      <w:r w:rsidRPr="00BF4515">
        <w:rPr>
          <w:rFonts w:ascii="Times New Roman" w:hAnsi="Times New Roman" w:cs="Times New Roman"/>
          <w:noProof w:val="0"/>
          <w:lang w:val="en-US"/>
        </w:rPr>
        <w:t xml:space="preserve"> This method can be applied in the temperature range of 2</w:t>
      </w:r>
      <w:r w:rsidR="00BF4515">
        <w:rPr>
          <w:rFonts w:ascii="Times New Roman" w:hAnsi="Times New Roman" w:cs="Times New Roman"/>
          <w:noProof w:val="0"/>
          <w:lang w:val="en-US"/>
        </w:rPr>
        <w:t xml:space="preserve">1-99 °C. The viscosity of the </w:t>
      </w:r>
      <w:proofErr w:type="spellStart"/>
      <w:r w:rsidR="00BF4515">
        <w:rPr>
          <w:rFonts w:ascii="Times New Roman" w:hAnsi="Times New Roman" w:cs="Times New Roman"/>
          <w:noProof w:val="0"/>
          <w:lang w:val="en-US"/>
        </w:rPr>
        <w:t>Fu</w:t>
      </w:r>
      <w:r w:rsidRPr="00BF4515">
        <w:rPr>
          <w:rFonts w:ascii="Times New Roman" w:hAnsi="Times New Roman" w:cs="Times New Roman"/>
          <w:noProof w:val="0"/>
          <w:lang w:val="en-US"/>
        </w:rPr>
        <w:t>rol</w:t>
      </w:r>
      <w:proofErr w:type="spellEnd"/>
      <w:r w:rsidRPr="00BF4515">
        <w:rPr>
          <w:rFonts w:ascii="Times New Roman" w:hAnsi="Times New Roman" w:cs="Times New Roman"/>
          <w:noProof w:val="0"/>
          <w:lang w:val="en-US"/>
        </w:rPr>
        <w:t xml:space="preserve"> is about one-tenth of the universal viscosity, and fuel oil, etc., greater than 1000 SSU. used to determine the viscosity of their products.</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SSU: The time required for a 60 ml sample flow from a calibrated universal orifice under given conditions.</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 xml:space="preserve">SSF: Time required for 60 ml of sample flow from a calcified </w:t>
      </w:r>
      <w:proofErr w:type="spellStart"/>
      <w:r w:rsidR="00BF4515">
        <w:rPr>
          <w:rFonts w:ascii="Times New Roman" w:hAnsi="Times New Roman" w:cs="Times New Roman"/>
          <w:noProof w:val="0"/>
          <w:lang w:val="en-US"/>
        </w:rPr>
        <w:t>F</w:t>
      </w:r>
      <w:r w:rsidRPr="00BF4515">
        <w:rPr>
          <w:rFonts w:ascii="Times New Roman" w:hAnsi="Times New Roman" w:cs="Times New Roman"/>
          <w:noProof w:val="0"/>
          <w:lang w:val="en-US"/>
        </w:rPr>
        <w:t>urol</w:t>
      </w:r>
      <w:proofErr w:type="spellEnd"/>
      <w:r w:rsidRPr="00BF4515">
        <w:rPr>
          <w:rFonts w:ascii="Times New Roman" w:hAnsi="Times New Roman" w:cs="Times New Roman"/>
          <w:noProof w:val="0"/>
          <w:lang w:val="en-US"/>
        </w:rPr>
        <w:t xml:space="preserve"> orifice under given conditions.</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The specimen is flushed from a calibrated orifice under certain conditions. The time required to collect 60 ml of the sample is recorded. The correction factor can be used if necessary. The value found is noted as the viscosity at the test temperature.</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a) Ensure that the sample location of the device is completely clean. Use air to remove fabric-thread particles used for cleaning.</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b) Replace the selected clean orifice.</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c) If the selected analysis temperature is higher than the room temperature, it can be preheated but the sample is never removed on the analysis temperature. In addition, the flammability temperature of the sample can be approached to a maximum of 10 °C.</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d) Place the cork attached to the chain at the lower end of the viscosity tube.</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e) Pass the prepared sample through a 100 mesh filter.</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f) Heated by stirring to the test temperature. At this temperature, the thermometer is removed.</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g) Drain the accumulated sample in the gallery from the semi-section to the bottom of the test tube.</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lastRenderedPageBreak/>
        <w:t>h) Never touch the sample in the test tube.</w:t>
      </w:r>
    </w:p>
    <w:p w:rsidR="00DD0856" w:rsidRPr="00BF4515" w:rsidRDefault="00DD0856" w:rsidP="00DD0856">
      <w:pPr>
        <w:rPr>
          <w:rFonts w:ascii="Times New Roman" w:hAnsi="Times New Roman" w:cs="Times New Roman"/>
          <w:noProof w:val="0"/>
          <w:lang w:val="en-US"/>
        </w:rPr>
      </w:pPr>
      <w:proofErr w:type="spellStart"/>
      <w:r w:rsidRPr="00BF4515">
        <w:rPr>
          <w:rFonts w:ascii="Times New Roman" w:hAnsi="Times New Roman" w:cs="Times New Roman"/>
          <w:noProof w:val="0"/>
          <w:lang w:val="en-US"/>
        </w:rPr>
        <w:t>i</w:t>
      </w:r>
      <w:proofErr w:type="spellEnd"/>
      <w:r w:rsidRPr="00BF4515">
        <w:rPr>
          <w:rFonts w:ascii="Times New Roman" w:hAnsi="Times New Roman" w:cs="Times New Roman"/>
          <w:noProof w:val="0"/>
          <w:lang w:val="en-US"/>
        </w:rPr>
        <w:t>) Insert the clean viscosity balloon.</w:t>
      </w:r>
    </w:p>
    <w:p w:rsidR="00DD0856" w:rsidRPr="00BF4515" w:rsidRDefault="00DD0856" w:rsidP="00DD0856">
      <w:pPr>
        <w:rPr>
          <w:rFonts w:ascii="Times New Roman" w:hAnsi="Times New Roman" w:cs="Times New Roman"/>
          <w:noProof w:val="0"/>
          <w:lang w:val="en-US"/>
        </w:rPr>
      </w:pPr>
      <w:proofErr w:type="spellStart"/>
      <w:r w:rsidRPr="00BF4515">
        <w:rPr>
          <w:rFonts w:ascii="Times New Roman" w:hAnsi="Times New Roman" w:cs="Times New Roman"/>
          <w:noProof w:val="0"/>
          <w:lang w:val="en-US"/>
        </w:rPr>
        <w:t>i</w:t>
      </w:r>
      <w:proofErr w:type="spellEnd"/>
      <w:r w:rsidRPr="00BF4515">
        <w:rPr>
          <w:rFonts w:ascii="Times New Roman" w:hAnsi="Times New Roman" w:cs="Times New Roman"/>
          <w:noProof w:val="0"/>
          <w:lang w:val="en-US"/>
        </w:rPr>
        <w:t>) The height is adjusted so that the distance of the branded part of the balloon from the lower end of the tube is 10-13 cm.</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j) Holding the chain and pulling it without hitting the balloon, start the stopwatch at the same time.</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k) When the sample reaches 60 ml at the balloon length, stop the stopwatch and record the second reading (correcting it if necessary).</w:t>
      </w: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The viscosity device should be installed in a place where there is no sudden temperature change with air flow. Do not use cold or hot objects into the sample temperature. Otherwise the sample may also be distorted. The results should be read in accuracy of 0.1 s. 25, 38, 50, 55, 60, 82 and 99 ° C temperatures are suitable for application.</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b/>
          <w:noProof w:val="0"/>
          <w:lang w:val="en-US"/>
        </w:rPr>
        <w:t>Flash point determination:</w:t>
      </w:r>
      <w:r w:rsidRPr="00BF4515">
        <w:rPr>
          <w:rFonts w:ascii="Times New Roman" w:hAnsi="Times New Roman" w:cs="Times New Roman"/>
          <w:noProof w:val="0"/>
          <w:lang w:val="en-US"/>
        </w:rPr>
        <w:t xml:space="preserve"> This method describes the use of a </w:t>
      </w:r>
      <w:proofErr w:type="spellStart"/>
      <w:r w:rsidRPr="00BF4515">
        <w:rPr>
          <w:rFonts w:ascii="Times New Roman" w:hAnsi="Times New Roman" w:cs="Times New Roman"/>
          <w:noProof w:val="0"/>
          <w:lang w:val="en-US"/>
        </w:rPr>
        <w:t>Pensky</w:t>
      </w:r>
      <w:proofErr w:type="spellEnd"/>
      <w:r w:rsidRPr="00BF4515">
        <w:rPr>
          <w:rFonts w:ascii="Times New Roman" w:hAnsi="Times New Roman" w:cs="Times New Roman"/>
          <w:noProof w:val="0"/>
          <w:lang w:val="en-US"/>
        </w:rPr>
        <w:t>-Martens closed-pot tester for fuel oil, lubricating oils, viscous substances and solid suspensions. It cannot be applied to drying oils, solvent liquids, wax or out back asphalt.</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The sample is heated at constant speed with constant stirring. A small flame is applied to the mixing bowl by stopping the mixing at equal intervals. The flame is recorded as the lowest temperature at which the gases on the sample are ignited.</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b/>
          <w:noProof w:val="0"/>
          <w:lang w:val="en-US"/>
        </w:rPr>
        <w:t>Determination of the combustion point:</w:t>
      </w:r>
      <w:r w:rsidRPr="00BF4515">
        <w:rPr>
          <w:rFonts w:ascii="Times New Roman" w:hAnsi="Times New Roman" w:cs="Times New Roman"/>
          <w:noProof w:val="0"/>
          <w:lang w:val="en-US"/>
        </w:rPr>
        <w:t xml:space="preserve"> With the </w:t>
      </w:r>
      <w:proofErr w:type="spellStart"/>
      <w:r w:rsidRPr="00BF4515">
        <w:rPr>
          <w:rFonts w:ascii="Times New Roman" w:hAnsi="Times New Roman" w:cs="Times New Roman"/>
          <w:noProof w:val="0"/>
          <w:lang w:val="en-US"/>
        </w:rPr>
        <w:t>Klevelent</w:t>
      </w:r>
      <w:proofErr w:type="spellEnd"/>
      <w:r w:rsidRPr="00BF4515">
        <w:rPr>
          <w:rFonts w:ascii="Times New Roman" w:hAnsi="Times New Roman" w:cs="Times New Roman"/>
          <w:noProof w:val="0"/>
          <w:lang w:val="en-US"/>
        </w:rPr>
        <w:t xml:space="preserve"> open container method, it is possible to detect the combustion point as well as the combustion point. The method can be applied to fuel oil samples with a flash point temperature above 79 °C. Flash point; described as the lowest temperature at which the flame continues for 5 </w:t>
      </w:r>
      <w:proofErr w:type="gramStart"/>
      <w:r w:rsidRPr="00BF4515">
        <w:rPr>
          <w:rFonts w:ascii="Times New Roman" w:hAnsi="Times New Roman" w:cs="Times New Roman"/>
          <w:noProof w:val="0"/>
          <w:lang w:val="en-US"/>
        </w:rPr>
        <w:t>sec</w:t>
      </w:r>
      <w:proofErr w:type="gramEnd"/>
      <w:r w:rsidRPr="00BF4515">
        <w:rPr>
          <w:rFonts w:ascii="Times New Roman" w:hAnsi="Times New Roman" w:cs="Times New Roman"/>
          <w:noProof w:val="0"/>
          <w:lang w:val="en-US"/>
        </w:rPr>
        <w:t xml:space="preserve"> after the fuel vapor is ignited.</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It is possible to heat the capacitor container with an electrical or beacon. Heating is set</w:t>
      </w:r>
      <w:r w:rsidR="00184EAC" w:rsidRPr="00BF4515">
        <w:rPr>
          <w:rFonts w:ascii="Times New Roman" w:hAnsi="Times New Roman" w:cs="Times New Roman"/>
          <w:noProof w:val="0"/>
          <w:lang w:val="en-US"/>
        </w:rPr>
        <w:t xml:space="preserve"> to 15 °</w:t>
      </w:r>
      <w:r w:rsidRPr="00BF4515">
        <w:rPr>
          <w:rFonts w:ascii="Times New Roman" w:hAnsi="Times New Roman" w:cs="Times New Roman"/>
          <w:noProof w:val="0"/>
          <w:lang w:val="en-US"/>
        </w:rPr>
        <w:t>C / min at 56 °C. At this temperature, the heating speed is reduced to a speed (5 °C / min) for healthy reading. The thermometer is immersed in the sample in the container. The thermometer is placed 0.5 cm above the base of the container and the center and the center of the container wall. By controlling the temperature from the thermomete</w:t>
      </w:r>
      <w:r w:rsidR="00184EAC" w:rsidRPr="00BF4515">
        <w:rPr>
          <w:rFonts w:ascii="Times New Roman" w:hAnsi="Times New Roman" w:cs="Times New Roman"/>
          <w:noProof w:val="0"/>
          <w:lang w:val="en-US"/>
        </w:rPr>
        <w:t>r, a flame is applied to each 3 °</w:t>
      </w:r>
      <w:r w:rsidRPr="00BF4515">
        <w:rPr>
          <w:rFonts w:ascii="Times New Roman" w:hAnsi="Times New Roman" w:cs="Times New Roman"/>
          <w:noProof w:val="0"/>
          <w:lang w:val="en-US"/>
        </w:rPr>
        <w:t>C temperature increase and flare and burning points are recorded and recorded.</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b/>
          <w:noProof w:val="0"/>
          <w:lang w:val="en-US"/>
        </w:rPr>
        <w:t>Determination of the amount of ash:</w:t>
      </w:r>
      <w:r w:rsidRPr="00BF4515">
        <w:rPr>
          <w:rFonts w:ascii="Times New Roman" w:hAnsi="Times New Roman" w:cs="Times New Roman"/>
          <w:noProof w:val="0"/>
          <w:lang w:val="en-US"/>
        </w:rPr>
        <w:t xml:space="preserve"> This method, which is used for the determination of the amount of ash in the oils, which are the products of fuel oil and other distillation, does not give good results for the mete-organic compounds and the oils used in the leaded additives. During heating, some of these compounds disappear by evaporation.</w:t>
      </w:r>
    </w:p>
    <w:p w:rsidR="00DD0856" w:rsidRPr="00BF4515" w:rsidRDefault="00DD0856" w:rsidP="00DD0856">
      <w:pPr>
        <w:rPr>
          <w:rFonts w:ascii="Times New Roman" w:hAnsi="Times New Roman" w:cs="Times New Roman"/>
          <w:noProof w:val="0"/>
          <w:lang w:val="en-US"/>
        </w:rPr>
      </w:pPr>
    </w:p>
    <w:p w:rsidR="00DD0856" w:rsidRPr="00BF4515" w:rsidRDefault="00DD0856" w:rsidP="00DD0856">
      <w:pPr>
        <w:rPr>
          <w:rFonts w:ascii="Times New Roman" w:hAnsi="Times New Roman" w:cs="Times New Roman"/>
          <w:noProof w:val="0"/>
          <w:lang w:val="en-US"/>
        </w:rPr>
      </w:pPr>
      <w:r w:rsidRPr="00BF4515">
        <w:rPr>
          <w:rFonts w:ascii="Times New Roman" w:hAnsi="Times New Roman" w:cs="Times New Roman"/>
          <w:noProof w:val="0"/>
          <w:lang w:val="en-US"/>
        </w:rPr>
        <w:t xml:space="preserve">20 g sample is placed in a 50-100 ml volume platinum crucible brought into constant weight. If there are elements in the sample such as </w:t>
      </w:r>
      <w:proofErr w:type="spellStart"/>
      <w:r w:rsidRPr="00BF4515">
        <w:rPr>
          <w:rFonts w:ascii="Times New Roman" w:hAnsi="Times New Roman" w:cs="Times New Roman"/>
          <w:noProof w:val="0"/>
          <w:lang w:val="en-US"/>
        </w:rPr>
        <w:t>Pb</w:t>
      </w:r>
      <w:proofErr w:type="spellEnd"/>
      <w:r w:rsidRPr="00BF4515">
        <w:rPr>
          <w:rFonts w:ascii="Times New Roman" w:hAnsi="Times New Roman" w:cs="Times New Roman"/>
          <w:noProof w:val="0"/>
          <w:lang w:val="en-US"/>
        </w:rPr>
        <w:t xml:space="preserve">, Zn, which may damage platinum at high temperature, porcelain or quartz crucible should be used. Adding 1-3 ml of absolute alcohol to the foaming samples prevents foaming. Heating is started with a small flame on the sheet metal. When the fuel vapor begins to </w:t>
      </w:r>
      <w:r w:rsidRPr="00BF4515">
        <w:rPr>
          <w:rFonts w:ascii="Times New Roman" w:hAnsi="Times New Roman" w:cs="Times New Roman"/>
          <w:noProof w:val="0"/>
          <w:lang w:val="en-US"/>
        </w:rPr>
        <w:lastRenderedPageBreak/>
        <w:t>ignite, the fuel is ignited and the burner flame is removed. Wait until the entire sample is lit. The remaining part is held in an electric furnace or in a strong burner flame until all carbon burns,</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b/>
          <w:noProof w:val="0"/>
          <w:lang w:val="en-US"/>
        </w:rPr>
        <w:t>Determination of dirtiness:</w:t>
      </w:r>
      <w:r w:rsidRPr="00BF4515">
        <w:rPr>
          <w:rFonts w:ascii="Times New Roman" w:hAnsi="Times New Roman" w:cs="Times New Roman"/>
          <w:noProof w:val="0"/>
          <w:lang w:val="en-US"/>
        </w:rPr>
        <w:t xml:space="preserve"> 5-10 g of the sample homogenized thoroughly mixed with benzene or </w:t>
      </w:r>
      <w:proofErr w:type="spellStart"/>
      <w:r w:rsidRPr="00BF4515">
        <w:rPr>
          <w:rFonts w:ascii="Times New Roman" w:hAnsi="Times New Roman" w:cs="Times New Roman"/>
          <w:noProof w:val="0"/>
          <w:lang w:val="en-US"/>
        </w:rPr>
        <w:t>xylol</w:t>
      </w:r>
      <w:proofErr w:type="spellEnd"/>
      <w:r w:rsidRPr="00BF4515">
        <w:rPr>
          <w:rFonts w:ascii="Times New Roman" w:hAnsi="Times New Roman" w:cs="Times New Roman"/>
          <w:noProof w:val="0"/>
          <w:lang w:val="en-US"/>
        </w:rPr>
        <w:t>. The sample is filtered on a dried filter sheet at 105 °C. The residue is thoroughly washed, dried and weighed.</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b/>
          <w:noProof w:val="0"/>
          <w:lang w:val="en-US"/>
        </w:rPr>
        <w:t>Determination of vapor pressure</w:t>
      </w:r>
      <w:r w:rsidRPr="00BF4515">
        <w:rPr>
          <w:rFonts w:ascii="Times New Roman" w:hAnsi="Times New Roman" w:cs="Times New Roman"/>
          <w:noProof w:val="0"/>
          <w:lang w:val="en-US"/>
        </w:rPr>
        <w:t>: This method can be used for determination of absolute pressure in volatile petroleum products, such as volatile crude oil, semi-processed petroleum products, which can evaporate at 37.8 °C.</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The method comprises two forms of application depending on the vapor pressure level of the product;</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a) Samples with steam pressure less than 1.7 kg / cm</w:t>
      </w:r>
      <w:r w:rsidRPr="00BF4515">
        <w:rPr>
          <w:rFonts w:ascii="Times New Roman" w:hAnsi="Times New Roman" w:cs="Times New Roman"/>
          <w:noProof w:val="0"/>
          <w:vertAlign w:val="superscript"/>
          <w:lang w:val="en-US"/>
        </w:rPr>
        <w:t>2</w:t>
      </w:r>
      <w:r w:rsidRPr="00BF4515">
        <w:rPr>
          <w:rFonts w:ascii="Times New Roman" w:hAnsi="Times New Roman" w:cs="Times New Roman"/>
          <w:noProof w:val="0"/>
          <w:lang w:val="en-US"/>
        </w:rPr>
        <w:t xml:space="preserve"> are completely saturated with air by cooling at 0 - 1.1 °C. A cold sample is filled in the steam pressure chamber. The top part is replaced immediately. The device is immersed in a water bath of 38 ± 0.1 °C. Intermittent agitation is performed until the indicator reaches equilibrium.</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b) Samples with a vapor pressure greater than 1.7 kg / cm</w:t>
      </w:r>
      <w:r w:rsidRPr="00BF4515">
        <w:rPr>
          <w:rFonts w:ascii="Times New Roman" w:hAnsi="Times New Roman" w:cs="Times New Roman"/>
          <w:noProof w:val="0"/>
          <w:vertAlign w:val="superscript"/>
          <w:lang w:val="en-US"/>
        </w:rPr>
        <w:t>2</w:t>
      </w:r>
      <w:r w:rsidRPr="00BF4515">
        <w:rPr>
          <w:rFonts w:ascii="Times New Roman" w:hAnsi="Times New Roman" w:cs="Times New Roman"/>
          <w:noProof w:val="0"/>
          <w:lang w:val="en-US"/>
        </w:rPr>
        <w:t xml:space="preserve"> are removed from the air in a closed container without air saturating, and the procedure (a) is exactly the same.</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b/>
          <w:noProof w:val="0"/>
          <w:lang w:val="en-US"/>
        </w:rPr>
        <w:t xml:space="preserve">Determination of </w:t>
      </w:r>
      <w:proofErr w:type="spellStart"/>
      <w:r w:rsidRPr="00BF4515">
        <w:rPr>
          <w:rFonts w:ascii="Times New Roman" w:hAnsi="Times New Roman" w:cs="Times New Roman"/>
          <w:b/>
          <w:noProof w:val="0"/>
          <w:lang w:val="en-US"/>
        </w:rPr>
        <w:t>Engler</w:t>
      </w:r>
      <w:proofErr w:type="spellEnd"/>
      <w:r w:rsidRPr="00BF4515">
        <w:rPr>
          <w:rFonts w:ascii="Times New Roman" w:hAnsi="Times New Roman" w:cs="Times New Roman"/>
          <w:b/>
          <w:noProof w:val="0"/>
          <w:lang w:val="en-US"/>
        </w:rPr>
        <w:t xml:space="preserve"> viscosity:</w:t>
      </w:r>
      <w:r w:rsidRPr="00BF4515">
        <w:rPr>
          <w:rFonts w:ascii="Times New Roman" w:hAnsi="Times New Roman" w:cs="Times New Roman"/>
          <w:noProof w:val="0"/>
          <w:lang w:val="en-US"/>
        </w:rPr>
        <w:t xml:space="preserve"> Viscosity of petroleum products at desired temperature is determined by this method. The viscosity value found is proportional to the value of water at 20 C. The heating medium is filled with water or oil according to the desired test temperature. The bathroom is heated with electricity. The cap and standard hole are first washed with ether, then alcohol, and dried to remove the oil dishes. The container is filled with water at the mark up to 20 C. The collection door is placed under the </w:t>
      </w:r>
      <w:proofErr w:type="gramStart"/>
      <w:r w:rsidRPr="00BF4515">
        <w:rPr>
          <w:rFonts w:ascii="Times New Roman" w:hAnsi="Times New Roman" w:cs="Times New Roman"/>
          <w:noProof w:val="0"/>
          <w:lang w:val="en-US"/>
        </w:rPr>
        <w:t>hole,</w:t>
      </w:r>
      <w:proofErr w:type="gramEnd"/>
      <w:r w:rsidRPr="00BF4515">
        <w:rPr>
          <w:rFonts w:ascii="Times New Roman" w:hAnsi="Times New Roman" w:cs="Times New Roman"/>
          <w:noProof w:val="0"/>
          <w:lang w:val="en-US"/>
        </w:rPr>
        <w:t xml:space="preserve"> the plug is pulled. Simultaneously, the stopwatch is pressed. 50 ml (or 100, 200 ml) water is measured for the time required to flow. With the other oil fractions, the test is repeated at the desired temperature.</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Viscosity at T °C temperature = T C temp. fluid flow time / 20 °C temp. Flow time of water</w:t>
      </w:r>
    </w:p>
    <w:p w:rsidR="00184EAC" w:rsidRPr="00BF4515" w:rsidRDefault="00184EAC" w:rsidP="00184EAC">
      <w:pPr>
        <w:rPr>
          <w:rFonts w:ascii="Times New Roman" w:hAnsi="Times New Roman" w:cs="Times New Roman"/>
          <w:noProof w:val="0"/>
          <w:lang w:val="en-US"/>
        </w:rPr>
      </w:pPr>
      <w:proofErr w:type="gramStart"/>
      <w:r w:rsidRPr="00BF4515">
        <w:rPr>
          <w:rFonts w:ascii="Times New Roman" w:hAnsi="Times New Roman" w:cs="Times New Roman"/>
          <w:noProof w:val="0"/>
          <w:lang w:val="en-US"/>
        </w:rPr>
        <w:t>Results :</w:t>
      </w:r>
      <w:proofErr w:type="gramEnd"/>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 xml:space="preserve">The results of the above analyzes can be saved in the table below. In this test, it is preferred to carry out the flash point, the combustion point and the </w:t>
      </w:r>
      <w:proofErr w:type="spellStart"/>
      <w:r w:rsidRPr="00BF4515">
        <w:rPr>
          <w:rFonts w:ascii="Times New Roman" w:hAnsi="Times New Roman" w:cs="Times New Roman"/>
          <w:noProof w:val="0"/>
          <w:lang w:val="en-US"/>
        </w:rPr>
        <w:t>Engler</w:t>
      </w:r>
      <w:proofErr w:type="spellEnd"/>
      <w:r w:rsidRPr="00BF4515">
        <w:rPr>
          <w:rFonts w:ascii="Times New Roman" w:hAnsi="Times New Roman" w:cs="Times New Roman"/>
          <w:noProof w:val="0"/>
          <w:lang w:val="en-US"/>
        </w:rPr>
        <w:t xml:space="preserve"> viscosity.</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Research Questions</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1. What are the properties of paraffinic, mixed and naphthenic structured hydrocarbons?</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2. What products can be obtained from petroleum by distillation?</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 xml:space="preserve">3. What is </w:t>
      </w:r>
      <w:proofErr w:type="spellStart"/>
      <w:r w:rsidRPr="00BF4515">
        <w:rPr>
          <w:rFonts w:ascii="Times New Roman" w:hAnsi="Times New Roman" w:cs="Times New Roman"/>
          <w:noProof w:val="0"/>
          <w:lang w:val="en-US"/>
        </w:rPr>
        <w:t>Kraking</w:t>
      </w:r>
      <w:proofErr w:type="spellEnd"/>
      <w:r w:rsidRPr="00BF4515">
        <w:rPr>
          <w:rFonts w:ascii="Times New Roman" w:hAnsi="Times New Roman" w:cs="Times New Roman"/>
          <w:noProof w:val="0"/>
          <w:lang w:val="en-US"/>
        </w:rPr>
        <w:t>? What are their types?</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lastRenderedPageBreak/>
        <w:t>4. What is API Gravity? How is it calculated?</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5. What is the aniline point? Which oil fractions are used for?</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6. Which methods can be used for the determination of combustion and flash point?</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7. How is the viscosity of liquids affected by temperature? Does the viscosity of gases show the same behavior?</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Resources</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 xml:space="preserve">1. </w:t>
      </w:r>
      <w:proofErr w:type="spellStart"/>
      <w:r w:rsidRPr="00BF4515">
        <w:rPr>
          <w:rFonts w:ascii="Times New Roman" w:hAnsi="Times New Roman" w:cs="Times New Roman"/>
          <w:noProof w:val="0"/>
          <w:lang w:val="en-US"/>
        </w:rPr>
        <w:t>Alpar</w:t>
      </w:r>
      <w:proofErr w:type="spellEnd"/>
      <w:r w:rsidRPr="00BF4515">
        <w:rPr>
          <w:rFonts w:ascii="Times New Roman" w:hAnsi="Times New Roman" w:cs="Times New Roman"/>
          <w:noProof w:val="0"/>
          <w:lang w:val="en-US"/>
        </w:rPr>
        <w:t xml:space="preserve"> S.R., </w:t>
      </w:r>
      <w:proofErr w:type="spellStart"/>
      <w:r w:rsidRPr="00BF4515">
        <w:rPr>
          <w:rFonts w:ascii="Times New Roman" w:hAnsi="Times New Roman" w:cs="Times New Roman"/>
          <w:noProof w:val="0"/>
          <w:lang w:val="en-US"/>
        </w:rPr>
        <w:t>Hakdiyen</w:t>
      </w:r>
      <w:proofErr w:type="spellEnd"/>
      <w:r w:rsidRPr="00BF4515">
        <w:rPr>
          <w:rFonts w:ascii="Times New Roman" w:hAnsi="Times New Roman" w:cs="Times New Roman"/>
          <w:noProof w:val="0"/>
          <w:lang w:val="en-US"/>
        </w:rPr>
        <w:t xml:space="preserve"> M.İ., </w:t>
      </w:r>
      <w:proofErr w:type="spellStart"/>
      <w:r w:rsidRPr="00BF4515">
        <w:rPr>
          <w:rFonts w:ascii="Times New Roman" w:hAnsi="Times New Roman" w:cs="Times New Roman"/>
          <w:noProof w:val="0"/>
          <w:lang w:val="en-US"/>
        </w:rPr>
        <w:t>Bigat</w:t>
      </w:r>
      <w:proofErr w:type="spellEnd"/>
      <w:r w:rsidRPr="00BF4515">
        <w:rPr>
          <w:rFonts w:ascii="Times New Roman" w:hAnsi="Times New Roman" w:cs="Times New Roman"/>
          <w:noProof w:val="0"/>
          <w:lang w:val="en-US"/>
        </w:rPr>
        <w:t xml:space="preserve"> T., Methods of Chemical Chemistry Analysis, 3rd Edition, Istanbul Un. Spring. No. 1285, Istanbul, 1967.</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 xml:space="preserve">2. </w:t>
      </w:r>
      <w:proofErr w:type="spellStart"/>
      <w:r w:rsidRPr="00BF4515">
        <w:rPr>
          <w:rFonts w:ascii="Times New Roman" w:hAnsi="Times New Roman" w:cs="Times New Roman"/>
          <w:noProof w:val="0"/>
          <w:lang w:val="en-US"/>
        </w:rPr>
        <w:t>Yorulmaz</w:t>
      </w:r>
      <w:proofErr w:type="spellEnd"/>
      <w:r w:rsidRPr="00BF4515">
        <w:rPr>
          <w:rFonts w:ascii="Times New Roman" w:hAnsi="Times New Roman" w:cs="Times New Roman"/>
          <w:noProof w:val="0"/>
          <w:lang w:val="en-US"/>
        </w:rPr>
        <w:t xml:space="preserve"> Y., Petroleum Processing Technology and Refining Units, METU Eng. Fake. Spring. No. 71, Ankara, 1983.</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 xml:space="preserve">3. Nelson W. L., Petroleum Refinery Engineering, 4th Ed., McGraw Hill </w:t>
      </w:r>
      <w:proofErr w:type="spellStart"/>
      <w:r w:rsidRPr="00BF4515">
        <w:rPr>
          <w:rFonts w:ascii="Times New Roman" w:hAnsi="Times New Roman" w:cs="Times New Roman"/>
          <w:noProof w:val="0"/>
          <w:lang w:val="en-US"/>
        </w:rPr>
        <w:t>Kagakusha</w:t>
      </w:r>
      <w:proofErr w:type="spellEnd"/>
      <w:r w:rsidRPr="00BF4515">
        <w:rPr>
          <w:rFonts w:ascii="Times New Roman" w:hAnsi="Times New Roman" w:cs="Times New Roman"/>
          <w:noProof w:val="0"/>
          <w:lang w:val="en-US"/>
        </w:rPr>
        <w:t xml:space="preserve"> Ltd., Tokyo, 1958.</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 xml:space="preserve">4. World Energy </w:t>
      </w:r>
      <w:proofErr w:type="spellStart"/>
      <w:r w:rsidRPr="00BF4515">
        <w:rPr>
          <w:rFonts w:ascii="Times New Roman" w:hAnsi="Times New Roman" w:cs="Times New Roman"/>
          <w:noProof w:val="0"/>
          <w:lang w:val="en-US"/>
        </w:rPr>
        <w:t>Congerance</w:t>
      </w:r>
      <w:proofErr w:type="spellEnd"/>
      <w:r w:rsidRPr="00BF4515">
        <w:rPr>
          <w:rFonts w:ascii="Times New Roman" w:hAnsi="Times New Roman" w:cs="Times New Roman"/>
          <w:noProof w:val="0"/>
          <w:lang w:val="en-US"/>
        </w:rPr>
        <w:t xml:space="preserve"> Conservation </w:t>
      </w:r>
      <w:proofErr w:type="spellStart"/>
      <w:r w:rsidRPr="00BF4515">
        <w:rPr>
          <w:rFonts w:ascii="Times New Roman" w:hAnsi="Times New Roman" w:cs="Times New Roman"/>
          <w:noProof w:val="0"/>
          <w:lang w:val="en-US"/>
        </w:rPr>
        <w:t>Comission</w:t>
      </w:r>
      <w:proofErr w:type="spellEnd"/>
      <w:r w:rsidRPr="00BF4515">
        <w:rPr>
          <w:rFonts w:ascii="Times New Roman" w:hAnsi="Times New Roman" w:cs="Times New Roman"/>
          <w:noProof w:val="0"/>
          <w:lang w:val="en-US"/>
        </w:rPr>
        <w:t>. Press, New Delhi, 1983.</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5. ASTM D 2161-93, (Reapproved 1999).</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6. TS 3082-EN 590, Dec. 1994.</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7. TS 2177, Apr. 1995.</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 xml:space="preserve">Group No: </w:t>
      </w:r>
      <w:r w:rsidRPr="00BF4515">
        <w:rPr>
          <w:rFonts w:ascii="Times New Roman" w:hAnsi="Times New Roman" w:cs="Times New Roman"/>
          <w:noProof w:val="0"/>
          <w:lang w:val="en-US"/>
        </w:rPr>
        <w:tab/>
      </w:r>
      <w:r w:rsidRPr="00BF4515">
        <w:rPr>
          <w:rFonts w:ascii="Times New Roman" w:hAnsi="Times New Roman" w:cs="Times New Roman"/>
          <w:noProof w:val="0"/>
          <w:lang w:val="en-US"/>
        </w:rPr>
        <w:tab/>
      </w:r>
      <w:r w:rsidRPr="00BF4515">
        <w:rPr>
          <w:rFonts w:ascii="Times New Roman" w:hAnsi="Times New Roman" w:cs="Times New Roman"/>
          <w:noProof w:val="0"/>
          <w:lang w:val="en-US"/>
        </w:rPr>
        <w:tab/>
      </w:r>
      <w:r w:rsidRPr="00BF4515">
        <w:rPr>
          <w:rFonts w:ascii="Times New Roman" w:hAnsi="Times New Roman" w:cs="Times New Roman"/>
          <w:noProof w:val="0"/>
          <w:lang w:val="en-US"/>
        </w:rPr>
        <w:tab/>
      </w:r>
      <w:r w:rsidRPr="00BF4515">
        <w:rPr>
          <w:rFonts w:ascii="Times New Roman" w:hAnsi="Times New Roman" w:cs="Times New Roman"/>
          <w:noProof w:val="0"/>
          <w:lang w:val="en-US"/>
        </w:rPr>
        <w:tab/>
      </w:r>
      <w:r w:rsidRPr="00BF4515">
        <w:rPr>
          <w:rFonts w:ascii="Times New Roman" w:hAnsi="Times New Roman" w:cs="Times New Roman"/>
          <w:noProof w:val="0"/>
          <w:lang w:val="en-US"/>
        </w:rPr>
        <w:tab/>
      </w:r>
      <w:r w:rsidRPr="00BF4515">
        <w:rPr>
          <w:rFonts w:ascii="Times New Roman" w:hAnsi="Times New Roman" w:cs="Times New Roman"/>
          <w:noProof w:val="0"/>
          <w:lang w:val="en-US"/>
        </w:rPr>
        <w:tab/>
      </w:r>
      <w:r w:rsidRPr="00BF4515">
        <w:rPr>
          <w:rFonts w:ascii="Times New Roman" w:hAnsi="Times New Roman" w:cs="Times New Roman"/>
          <w:noProof w:val="0"/>
          <w:lang w:val="en-US"/>
        </w:rPr>
        <w:tab/>
      </w:r>
      <w:r w:rsidRPr="00BF4515">
        <w:rPr>
          <w:rFonts w:ascii="Times New Roman" w:hAnsi="Times New Roman" w:cs="Times New Roman"/>
          <w:noProof w:val="0"/>
          <w:lang w:val="en-US"/>
        </w:rPr>
        <w:tab/>
        <w:t>Date:</w:t>
      </w:r>
    </w:p>
    <w:p w:rsidR="00184EAC" w:rsidRPr="00BF4515" w:rsidRDefault="00184EAC" w:rsidP="00184EAC">
      <w:pPr>
        <w:rPr>
          <w:rFonts w:ascii="Times New Roman" w:hAnsi="Times New Roman" w:cs="Times New Roman"/>
          <w:noProof w:val="0"/>
          <w:lang w:val="en-US"/>
        </w:rPr>
      </w:pPr>
      <w:r w:rsidRPr="00BF4515">
        <w:rPr>
          <w:rFonts w:ascii="Times New Roman" w:hAnsi="Times New Roman" w:cs="Times New Roman"/>
          <w:noProof w:val="0"/>
          <w:lang w:val="en-US"/>
        </w:rPr>
        <w:t>Numbers and names of students</w:t>
      </w: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p>
    <w:p w:rsidR="00184EAC" w:rsidRPr="00BF4515" w:rsidRDefault="00184EAC" w:rsidP="00184EAC">
      <w:pPr>
        <w:rPr>
          <w:rFonts w:ascii="Times New Roman" w:hAnsi="Times New Roman" w:cs="Times New Roman"/>
          <w:noProof w:val="0"/>
          <w:lang w:val="en-US"/>
        </w:rPr>
      </w:pPr>
    </w:p>
    <w:tbl>
      <w:tblPr>
        <w:tblStyle w:val="TabloKlavuzu"/>
        <w:tblW w:w="4105" w:type="dxa"/>
        <w:tblLook w:val="01E0" w:firstRow="1" w:lastRow="1" w:firstColumn="1" w:lastColumn="1" w:noHBand="0" w:noVBand="0"/>
      </w:tblPr>
      <w:tblGrid>
        <w:gridCol w:w="2263"/>
        <w:gridCol w:w="1842"/>
      </w:tblGrid>
      <w:tr w:rsidR="00184EAC" w:rsidRPr="00BF4515" w:rsidTr="008F43CA">
        <w:tc>
          <w:tcPr>
            <w:tcW w:w="4105" w:type="dxa"/>
            <w:gridSpan w:val="2"/>
          </w:tcPr>
          <w:p w:rsidR="00184EAC" w:rsidRPr="00BF4515" w:rsidRDefault="00184EAC" w:rsidP="008F43CA">
            <w:pPr>
              <w:jc w:val="both"/>
              <w:rPr>
                <w:noProof w:val="0"/>
                <w:sz w:val="22"/>
                <w:szCs w:val="22"/>
                <w:lang w:val="en-US"/>
              </w:rPr>
            </w:pPr>
            <w:r w:rsidRPr="00BF4515">
              <w:rPr>
                <w:noProof w:val="0"/>
                <w:sz w:val="22"/>
                <w:szCs w:val="22"/>
                <w:lang w:val="en-US"/>
              </w:rPr>
              <w:t>Distillation</w:t>
            </w:r>
          </w:p>
        </w:tc>
      </w:tr>
      <w:tr w:rsidR="00184EAC" w:rsidRPr="00BF4515" w:rsidTr="008F43CA">
        <w:tc>
          <w:tcPr>
            <w:tcW w:w="2263" w:type="dxa"/>
          </w:tcPr>
          <w:p w:rsidR="00184EAC" w:rsidRPr="00BF4515" w:rsidRDefault="00F57CBB" w:rsidP="008F43CA">
            <w:pPr>
              <w:jc w:val="both"/>
              <w:rPr>
                <w:noProof w:val="0"/>
                <w:sz w:val="22"/>
                <w:szCs w:val="22"/>
                <w:lang w:val="en-US"/>
              </w:rPr>
            </w:pPr>
            <w:r w:rsidRPr="00BF4515">
              <w:rPr>
                <w:noProof w:val="0"/>
                <w:sz w:val="22"/>
                <w:szCs w:val="22"/>
                <w:lang w:val="en-US"/>
              </w:rPr>
              <w:t>First boiling point T</w:t>
            </w:r>
          </w:p>
        </w:tc>
        <w:tc>
          <w:tcPr>
            <w:tcW w:w="1842" w:type="dxa"/>
          </w:tcPr>
          <w:p w:rsidR="00184EAC" w:rsidRPr="00BF4515" w:rsidRDefault="00184EAC" w:rsidP="008F43CA">
            <w:pPr>
              <w:jc w:val="both"/>
              <w:rPr>
                <w:noProof w:val="0"/>
                <w:sz w:val="22"/>
                <w:szCs w:val="22"/>
                <w:lang w:val="en-US"/>
              </w:rPr>
            </w:pPr>
          </w:p>
        </w:tc>
      </w:tr>
      <w:tr w:rsidR="00184EAC" w:rsidRPr="00BF4515" w:rsidTr="008F43CA">
        <w:tc>
          <w:tcPr>
            <w:tcW w:w="2263" w:type="dxa"/>
          </w:tcPr>
          <w:p w:rsidR="00184EAC" w:rsidRPr="00BF4515" w:rsidRDefault="00F57CBB" w:rsidP="00F57CBB">
            <w:pPr>
              <w:rPr>
                <w:noProof w:val="0"/>
                <w:sz w:val="22"/>
                <w:szCs w:val="22"/>
                <w:lang w:val="en-US"/>
              </w:rPr>
            </w:pPr>
            <w:r w:rsidRPr="00BF4515">
              <w:rPr>
                <w:noProof w:val="0"/>
                <w:sz w:val="22"/>
                <w:szCs w:val="22"/>
                <w:lang w:val="en-US"/>
              </w:rPr>
              <w:t>Last point T</w:t>
            </w:r>
          </w:p>
        </w:tc>
        <w:tc>
          <w:tcPr>
            <w:tcW w:w="1842" w:type="dxa"/>
          </w:tcPr>
          <w:p w:rsidR="00184EAC" w:rsidRPr="00BF4515" w:rsidRDefault="00184EAC" w:rsidP="008F43CA">
            <w:pPr>
              <w:jc w:val="both"/>
              <w:rPr>
                <w:noProof w:val="0"/>
                <w:sz w:val="22"/>
                <w:szCs w:val="22"/>
                <w:lang w:val="en-US"/>
              </w:rPr>
            </w:pPr>
          </w:p>
        </w:tc>
      </w:tr>
      <w:tr w:rsidR="00184EAC" w:rsidRPr="00BF4515" w:rsidTr="008F43CA">
        <w:tc>
          <w:tcPr>
            <w:tcW w:w="2263" w:type="dxa"/>
          </w:tcPr>
          <w:p w:rsidR="00184EAC" w:rsidRPr="00BF4515" w:rsidRDefault="00F57CBB" w:rsidP="00F57CBB">
            <w:pPr>
              <w:rPr>
                <w:noProof w:val="0"/>
                <w:sz w:val="22"/>
                <w:szCs w:val="22"/>
                <w:lang w:val="en-US"/>
              </w:rPr>
            </w:pPr>
            <w:r w:rsidRPr="00BF4515">
              <w:rPr>
                <w:noProof w:val="0"/>
                <w:sz w:val="22"/>
                <w:szCs w:val="22"/>
                <w:lang w:val="en-US"/>
              </w:rPr>
              <w:t>Dry point. temp</w:t>
            </w:r>
          </w:p>
        </w:tc>
        <w:tc>
          <w:tcPr>
            <w:tcW w:w="1842" w:type="dxa"/>
          </w:tcPr>
          <w:p w:rsidR="00184EAC" w:rsidRPr="00BF4515" w:rsidRDefault="00184EAC" w:rsidP="008F43CA">
            <w:pPr>
              <w:jc w:val="both"/>
              <w:rPr>
                <w:noProof w:val="0"/>
                <w:sz w:val="22"/>
                <w:szCs w:val="22"/>
                <w:lang w:val="en-US"/>
              </w:rPr>
            </w:pPr>
          </w:p>
        </w:tc>
      </w:tr>
      <w:tr w:rsidR="00184EAC" w:rsidRPr="00BF4515" w:rsidTr="008F43CA">
        <w:tc>
          <w:tcPr>
            <w:tcW w:w="2263" w:type="dxa"/>
          </w:tcPr>
          <w:p w:rsidR="00184EAC" w:rsidRPr="00BF4515" w:rsidRDefault="00F57CBB" w:rsidP="00F57CBB">
            <w:pPr>
              <w:rPr>
                <w:noProof w:val="0"/>
                <w:sz w:val="22"/>
                <w:szCs w:val="22"/>
                <w:lang w:val="en-US"/>
              </w:rPr>
            </w:pPr>
            <w:r w:rsidRPr="00BF4515">
              <w:rPr>
                <w:noProof w:val="0"/>
                <w:sz w:val="22"/>
                <w:szCs w:val="22"/>
                <w:lang w:val="en-US"/>
              </w:rPr>
              <w:t>Decomposition temp</w:t>
            </w:r>
          </w:p>
        </w:tc>
        <w:tc>
          <w:tcPr>
            <w:tcW w:w="1842" w:type="dxa"/>
          </w:tcPr>
          <w:p w:rsidR="00184EAC" w:rsidRPr="00BF4515" w:rsidRDefault="00184EAC" w:rsidP="008F43CA">
            <w:pPr>
              <w:jc w:val="both"/>
              <w:rPr>
                <w:noProof w:val="0"/>
                <w:sz w:val="22"/>
                <w:szCs w:val="22"/>
                <w:lang w:val="en-US"/>
              </w:rPr>
            </w:pPr>
          </w:p>
        </w:tc>
      </w:tr>
      <w:tr w:rsidR="00184EAC" w:rsidRPr="00BF4515" w:rsidTr="008F43CA">
        <w:tc>
          <w:tcPr>
            <w:tcW w:w="2263" w:type="dxa"/>
          </w:tcPr>
          <w:p w:rsidR="00184EAC" w:rsidRPr="00BF4515" w:rsidRDefault="00F57CBB" w:rsidP="00F57CBB">
            <w:pPr>
              <w:rPr>
                <w:noProof w:val="0"/>
                <w:sz w:val="22"/>
                <w:szCs w:val="22"/>
                <w:lang w:val="en-US"/>
              </w:rPr>
            </w:pPr>
            <w:r w:rsidRPr="00BF4515">
              <w:rPr>
                <w:noProof w:val="0"/>
                <w:sz w:val="22"/>
                <w:szCs w:val="22"/>
                <w:lang w:val="en-US"/>
              </w:rPr>
              <w:t>Sample quantity</w:t>
            </w:r>
          </w:p>
        </w:tc>
        <w:tc>
          <w:tcPr>
            <w:tcW w:w="1842" w:type="dxa"/>
          </w:tcPr>
          <w:p w:rsidR="00184EAC" w:rsidRPr="00BF4515" w:rsidRDefault="00184EAC" w:rsidP="008F43CA">
            <w:pPr>
              <w:jc w:val="both"/>
              <w:rPr>
                <w:noProof w:val="0"/>
                <w:sz w:val="22"/>
                <w:szCs w:val="22"/>
                <w:lang w:val="en-US"/>
              </w:rPr>
            </w:pPr>
          </w:p>
        </w:tc>
      </w:tr>
      <w:tr w:rsidR="00184EAC" w:rsidRPr="00BF4515" w:rsidTr="008F43CA">
        <w:tc>
          <w:tcPr>
            <w:tcW w:w="2263" w:type="dxa"/>
          </w:tcPr>
          <w:p w:rsidR="00184EAC" w:rsidRPr="00BF4515" w:rsidRDefault="00F57CBB" w:rsidP="00F57CBB">
            <w:pPr>
              <w:rPr>
                <w:noProof w:val="0"/>
                <w:sz w:val="22"/>
                <w:szCs w:val="22"/>
                <w:lang w:val="en-US"/>
              </w:rPr>
            </w:pPr>
            <w:r w:rsidRPr="00BF4515">
              <w:rPr>
                <w:noProof w:val="0"/>
                <w:sz w:val="22"/>
                <w:szCs w:val="22"/>
                <w:lang w:val="en-US"/>
              </w:rPr>
              <w:t>The remaining amount</w:t>
            </w:r>
          </w:p>
        </w:tc>
        <w:tc>
          <w:tcPr>
            <w:tcW w:w="1842" w:type="dxa"/>
          </w:tcPr>
          <w:p w:rsidR="00184EAC" w:rsidRPr="00BF4515" w:rsidRDefault="00184EAC" w:rsidP="008F43CA">
            <w:pPr>
              <w:jc w:val="both"/>
              <w:rPr>
                <w:noProof w:val="0"/>
                <w:sz w:val="22"/>
                <w:szCs w:val="22"/>
                <w:lang w:val="en-US"/>
              </w:rPr>
            </w:pPr>
          </w:p>
        </w:tc>
      </w:tr>
      <w:tr w:rsidR="00184EAC" w:rsidRPr="00BF4515" w:rsidTr="008F43CA">
        <w:tc>
          <w:tcPr>
            <w:tcW w:w="2263" w:type="dxa"/>
          </w:tcPr>
          <w:p w:rsidR="00184EAC" w:rsidRPr="00BF4515" w:rsidRDefault="00F57CBB" w:rsidP="008F43CA">
            <w:pPr>
              <w:jc w:val="both"/>
              <w:rPr>
                <w:noProof w:val="0"/>
                <w:sz w:val="22"/>
                <w:szCs w:val="22"/>
                <w:lang w:val="en-US"/>
              </w:rPr>
            </w:pPr>
            <w:r w:rsidRPr="00BF4515">
              <w:rPr>
                <w:noProof w:val="0"/>
                <w:sz w:val="22"/>
                <w:szCs w:val="22"/>
                <w:lang w:val="en-US"/>
              </w:rPr>
              <w:t>% yield</w:t>
            </w:r>
          </w:p>
        </w:tc>
        <w:tc>
          <w:tcPr>
            <w:tcW w:w="1842" w:type="dxa"/>
          </w:tcPr>
          <w:p w:rsidR="00184EAC" w:rsidRPr="00BF4515" w:rsidRDefault="00184EAC" w:rsidP="008F43CA">
            <w:pPr>
              <w:jc w:val="both"/>
              <w:rPr>
                <w:noProof w:val="0"/>
                <w:sz w:val="22"/>
                <w:szCs w:val="22"/>
                <w:lang w:val="en-US"/>
              </w:rPr>
            </w:pPr>
          </w:p>
        </w:tc>
      </w:tr>
      <w:tr w:rsidR="00184EAC" w:rsidRPr="00BF4515" w:rsidTr="008F43CA">
        <w:tc>
          <w:tcPr>
            <w:tcW w:w="2263" w:type="dxa"/>
          </w:tcPr>
          <w:p w:rsidR="00184EAC" w:rsidRPr="00BF4515" w:rsidRDefault="00F57CBB" w:rsidP="008F43CA">
            <w:pPr>
              <w:jc w:val="both"/>
              <w:rPr>
                <w:noProof w:val="0"/>
                <w:sz w:val="22"/>
                <w:szCs w:val="22"/>
                <w:lang w:val="en-US"/>
              </w:rPr>
            </w:pPr>
            <w:r w:rsidRPr="00BF4515">
              <w:rPr>
                <w:noProof w:val="0"/>
                <w:sz w:val="22"/>
                <w:szCs w:val="22"/>
                <w:lang w:val="en-US"/>
              </w:rPr>
              <w:t>% residue/ waste</w:t>
            </w:r>
          </w:p>
        </w:tc>
        <w:tc>
          <w:tcPr>
            <w:tcW w:w="1842" w:type="dxa"/>
          </w:tcPr>
          <w:p w:rsidR="00184EAC" w:rsidRPr="00BF4515" w:rsidRDefault="00184EAC" w:rsidP="008F43CA">
            <w:pPr>
              <w:jc w:val="both"/>
              <w:rPr>
                <w:noProof w:val="0"/>
                <w:sz w:val="22"/>
                <w:szCs w:val="22"/>
                <w:lang w:val="en-US"/>
              </w:rPr>
            </w:pPr>
          </w:p>
        </w:tc>
      </w:tr>
      <w:tr w:rsidR="00184EAC" w:rsidRPr="00BF4515" w:rsidTr="008F43CA">
        <w:tc>
          <w:tcPr>
            <w:tcW w:w="2263" w:type="dxa"/>
          </w:tcPr>
          <w:p w:rsidR="00184EAC" w:rsidRPr="00BF4515" w:rsidRDefault="00F57CBB" w:rsidP="008F43CA">
            <w:pPr>
              <w:jc w:val="both"/>
              <w:rPr>
                <w:noProof w:val="0"/>
                <w:sz w:val="22"/>
                <w:szCs w:val="22"/>
                <w:lang w:val="en-US"/>
              </w:rPr>
            </w:pPr>
            <w:r w:rsidRPr="00BF4515">
              <w:rPr>
                <w:noProof w:val="0"/>
                <w:sz w:val="22"/>
                <w:szCs w:val="22"/>
                <w:lang w:val="en-US"/>
              </w:rPr>
              <w:t>% lost</w:t>
            </w:r>
          </w:p>
        </w:tc>
        <w:tc>
          <w:tcPr>
            <w:tcW w:w="1842" w:type="dxa"/>
          </w:tcPr>
          <w:p w:rsidR="00184EAC" w:rsidRPr="00BF4515" w:rsidRDefault="00184EAC" w:rsidP="008F43CA">
            <w:pPr>
              <w:jc w:val="both"/>
              <w:rPr>
                <w:noProof w:val="0"/>
                <w:sz w:val="22"/>
                <w:szCs w:val="22"/>
                <w:lang w:val="en-US"/>
              </w:rPr>
            </w:pPr>
          </w:p>
        </w:tc>
      </w:tr>
    </w:tbl>
    <w:p w:rsidR="00184EAC" w:rsidRPr="00BF4515" w:rsidRDefault="00184EAC" w:rsidP="00184EAC">
      <w:pPr>
        <w:rPr>
          <w:rFonts w:ascii="Times New Roman" w:hAnsi="Times New Roman" w:cs="Times New Roman"/>
          <w:noProof w:val="0"/>
          <w:lang w:val="en-US"/>
        </w:rPr>
      </w:pPr>
    </w:p>
    <w:tbl>
      <w:tblPr>
        <w:tblStyle w:val="TabloKlavuzu"/>
        <w:tblW w:w="8928" w:type="dxa"/>
        <w:tblLook w:val="01E0" w:firstRow="1" w:lastRow="1" w:firstColumn="1" w:lastColumn="1" w:noHBand="0" w:noVBand="0"/>
      </w:tblPr>
      <w:tblGrid>
        <w:gridCol w:w="2331"/>
        <w:gridCol w:w="1017"/>
        <w:gridCol w:w="900"/>
        <w:gridCol w:w="900"/>
        <w:gridCol w:w="900"/>
        <w:gridCol w:w="1080"/>
        <w:gridCol w:w="900"/>
        <w:gridCol w:w="900"/>
      </w:tblGrid>
      <w:tr w:rsidR="00F57CBB" w:rsidRPr="00BF4515" w:rsidTr="008F43CA">
        <w:tc>
          <w:tcPr>
            <w:tcW w:w="2331" w:type="dxa"/>
          </w:tcPr>
          <w:p w:rsidR="00F57CBB" w:rsidRPr="00BF4515" w:rsidRDefault="00BF4515" w:rsidP="00BF4515">
            <w:pPr>
              <w:rPr>
                <w:noProof w:val="0"/>
                <w:sz w:val="22"/>
                <w:szCs w:val="22"/>
                <w:lang w:val="en-US"/>
              </w:rPr>
            </w:pPr>
            <w:proofErr w:type="spellStart"/>
            <w:r>
              <w:rPr>
                <w:noProof w:val="0"/>
                <w:sz w:val="22"/>
                <w:szCs w:val="22"/>
                <w:lang w:val="en-US"/>
              </w:rPr>
              <w:t>Saybolt</w:t>
            </w:r>
            <w:proofErr w:type="spellEnd"/>
            <w:r>
              <w:rPr>
                <w:noProof w:val="0"/>
                <w:sz w:val="22"/>
                <w:szCs w:val="22"/>
                <w:lang w:val="en-US"/>
              </w:rPr>
              <w:t xml:space="preserve"> </w:t>
            </w:r>
            <w:bookmarkStart w:id="0" w:name="_GoBack"/>
            <w:bookmarkEnd w:id="0"/>
            <w:r w:rsidRPr="00BF4515">
              <w:rPr>
                <w:noProof w:val="0"/>
                <w:sz w:val="22"/>
                <w:szCs w:val="22"/>
                <w:lang w:val="en-US"/>
              </w:rPr>
              <w:t>viscometer</w:t>
            </w:r>
            <w:r w:rsidR="00F57CBB" w:rsidRPr="00BF4515">
              <w:rPr>
                <w:noProof w:val="0"/>
                <w:sz w:val="22"/>
                <w:szCs w:val="22"/>
                <w:lang w:val="en-US"/>
              </w:rPr>
              <w:t xml:space="preserve"> Temp</w:t>
            </w:r>
          </w:p>
        </w:tc>
        <w:tc>
          <w:tcPr>
            <w:tcW w:w="1017"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c>
          <w:tcPr>
            <w:tcW w:w="1080"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r>
      <w:tr w:rsidR="00F57CBB" w:rsidRPr="00BF4515" w:rsidTr="008F43CA">
        <w:tc>
          <w:tcPr>
            <w:tcW w:w="2331" w:type="dxa"/>
          </w:tcPr>
          <w:p w:rsidR="00F57CBB" w:rsidRPr="00BF4515" w:rsidRDefault="00F57CBB" w:rsidP="00F57CBB">
            <w:pPr>
              <w:jc w:val="both"/>
              <w:rPr>
                <w:noProof w:val="0"/>
                <w:sz w:val="22"/>
                <w:szCs w:val="22"/>
                <w:lang w:val="en-US"/>
              </w:rPr>
            </w:pPr>
            <w:r w:rsidRPr="00BF4515">
              <w:rPr>
                <w:noProof w:val="0"/>
                <w:sz w:val="22"/>
                <w:szCs w:val="22"/>
                <w:lang w:val="en-US"/>
              </w:rPr>
              <w:t xml:space="preserve">Temp </w:t>
            </w:r>
            <w:proofErr w:type="spellStart"/>
            <w:r w:rsidRPr="00BF4515">
              <w:rPr>
                <w:noProof w:val="0"/>
                <w:sz w:val="22"/>
                <w:szCs w:val="22"/>
                <w:vertAlign w:val="superscript"/>
                <w:lang w:val="en-US"/>
              </w:rPr>
              <w:t>o</w:t>
            </w:r>
            <w:r w:rsidRPr="00BF4515">
              <w:rPr>
                <w:noProof w:val="0"/>
                <w:sz w:val="22"/>
                <w:szCs w:val="22"/>
                <w:lang w:val="en-US"/>
              </w:rPr>
              <w:t>C</w:t>
            </w:r>
            <w:proofErr w:type="spellEnd"/>
          </w:p>
        </w:tc>
        <w:tc>
          <w:tcPr>
            <w:tcW w:w="1017"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c>
          <w:tcPr>
            <w:tcW w:w="1080"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c>
          <w:tcPr>
            <w:tcW w:w="900" w:type="dxa"/>
          </w:tcPr>
          <w:p w:rsidR="00F57CBB" w:rsidRPr="00BF4515" w:rsidRDefault="00F57CBB" w:rsidP="008F43CA">
            <w:pPr>
              <w:jc w:val="both"/>
              <w:rPr>
                <w:noProof w:val="0"/>
                <w:sz w:val="22"/>
                <w:szCs w:val="22"/>
                <w:lang w:val="en-US"/>
              </w:rPr>
            </w:pPr>
          </w:p>
        </w:tc>
      </w:tr>
    </w:tbl>
    <w:p w:rsidR="00F57CBB" w:rsidRPr="00BF4515" w:rsidRDefault="00F57CBB" w:rsidP="00184EAC">
      <w:pPr>
        <w:rPr>
          <w:rFonts w:ascii="Times New Roman" w:hAnsi="Times New Roman" w:cs="Times New Roman"/>
          <w:noProof w:val="0"/>
          <w:lang w:val="en-US"/>
        </w:rPr>
      </w:pPr>
    </w:p>
    <w:tbl>
      <w:tblPr>
        <w:tblStyle w:val="TabloKlavuzu"/>
        <w:tblW w:w="0" w:type="auto"/>
        <w:tblLook w:val="01E0" w:firstRow="1" w:lastRow="1" w:firstColumn="1" w:lastColumn="1" w:noHBand="0" w:noVBand="0"/>
      </w:tblPr>
      <w:tblGrid>
        <w:gridCol w:w="4115"/>
        <w:gridCol w:w="1753"/>
      </w:tblGrid>
      <w:tr w:rsidR="00F57CBB" w:rsidRPr="00BF4515" w:rsidTr="008F43CA">
        <w:tc>
          <w:tcPr>
            <w:tcW w:w="4115" w:type="dxa"/>
          </w:tcPr>
          <w:p w:rsidR="00F57CBB" w:rsidRPr="00BF4515" w:rsidRDefault="00F57CBB" w:rsidP="00F57CBB">
            <w:pPr>
              <w:rPr>
                <w:noProof w:val="0"/>
                <w:sz w:val="22"/>
                <w:szCs w:val="22"/>
                <w:lang w:val="en-US"/>
              </w:rPr>
            </w:pPr>
            <w:r w:rsidRPr="00BF4515">
              <w:rPr>
                <w:noProof w:val="0"/>
                <w:sz w:val="22"/>
                <w:szCs w:val="22"/>
                <w:lang w:val="en-US"/>
              </w:rPr>
              <w:t>Closed cup, flash point temperature</w:t>
            </w:r>
          </w:p>
        </w:tc>
        <w:tc>
          <w:tcPr>
            <w:tcW w:w="1753" w:type="dxa"/>
          </w:tcPr>
          <w:p w:rsidR="00F57CBB" w:rsidRPr="00BF4515" w:rsidRDefault="00F57CBB" w:rsidP="008F43CA">
            <w:pPr>
              <w:jc w:val="both"/>
              <w:rPr>
                <w:noProof w:val="0"/>
                <w:sz w:val="22"/>
                <w:szCs w:val="22"/>
                <w:lang w:val="en-US"/>
              </w:rPr>
            </w:pPr>
          </w:p>
        </w:tc>
      </w:tr>
      <w:tr w:rsidR="00F57CBB" w:rsidRPr="00BF4515" w:rsidTr="008F43CA">
        <w:tc>
          <w:tcPr>
            <w:tcW w:w="4115" w:type="dxa"/>
          </w:tcPr>
          <w:p w:rsidR="00F57CBB" w:rsidRPr="00BF4515" w:rsidRDefault="00F57CBB" w:rsidP="00F57CBB">
            <w:pPr>
              <w:rPr>
                <w:noProof w:val="0"/>
                <w:sz w:val="22"/>
                <w:szCs w:val="22"/>
                <w:lang w:val="en-US"/>
              </w:rPr>
            </w:pPr>
            <w:proofErr w:type="spellStart"/>
            <w:r w:rsidRPr="00BF4515">
              <w:rPr>
                <w:noProof w:val="0"/>
                <w:sz w:val="22"/>
                <w:szCs w:val="22"/>
                <w:lang w:val="en-US"/>
              </w:rPr>
              <w:lastRenderedPageBreak/>
              <w:t>Klevelent</w:t>
            </w:r>
            <w:proofErr w:type="spellEnd"/>
            <w:r w:rsidRPr="00BF4515">
              <w:rPr>
                <w:noProof w:val="0"/>
                <w:sz w:val="22"/>
                <w:szCs w:val="22"/>
                <w:lang w:val="en-US"/>
              </w:rPr>
              <w:t xml:space="preserve"> flash point temperature</w:t>
            </w:r>
          </w:p>
        </w:tc>
        <w:tc>
          <w:tcPr>
            <w:tcW w:w="1753" w:type="dxa"/>
          </w:tcPr>
          <w:p w:rsidR="00F57CBB" w:rsidRPr="00BF4515" w:rsidRDefault="00F57CBB" w:rsidP="008F43CA">
            <w:pPr>
              <w:jc w:val="both"/>
              <w:rPr>
                <w:noProof w:val="0"/>
                <w:sz w:val="22"/>
                <w:szCs w:val="22"/>
                <w:lang w:val="en-US"/>
              </w:rPr>
            </w:pPr>
          </w:p>
        </w:tc>
      </w:tr>
      <w:tr w:rsidR="00F57CBB" w:rsidRPr="00BF4515" w:rsidTr="008F43CA">
        <w:tc>
          <w:tcPr>
            <w:tcW w:w="4115" w:type="dxa"/>
          </w:tcPr>
          <w:p w:rsidR="00F57CBB" w:rsidRPr="00BF4515" w:rsidRDefault="00F57CBB" w:rsidP="00F57CBB">
            <w:pPr>
              <w:rPr>
                <w:noProof w:val="0"/>
                <w:sz w:val="22"/>
                <w:szCs w:val="22"/>
                <w:lang w:val="en-US"/>
              </w:rPr>
            </w:pPr>
            <w:proofErr w:type="spellStart"/>
            <w:r w:rsidRPr="00BF4515">
              <w:rPr>
                <w:noProof w:val="0"/>
                <w:sz w:val="22"/>
                <w:szCs w:val="22"/>
                <w:lang w:val="en-US"/>
              </w:rPr>
              <w:t>Klevelent</w:t>
            </w:r>
            <w:proofErr w:type="spellEnd"/>
            <w:r w:rsidRPr="00BF4515">
              <w:rPr>
                <w:noProof w:val="0"/>
                <w:sz w:val="22"/>
                <w:szCs w:val="22"/>
                <w:lang w:val="en-US"/>
              </w:rPr>
              <w:t xml:space="preserve"> burning point temperature</w:t>
            </w:r>
          </w:p>
        </w:tc>
        <w:tc>
          <w:tcPr>
            <w:tcW w:w="1753" w:type="dxa"/>
          </w:tcPr>
          <w:p w:rsidR="00F57CBB" w:rsidRPr="00BF4515" w:rsidRDefault="00F57CBB" w:rsidP="008F43CA">
            <w:pPr>
              <w:jc w:val="both"/>
              <w:rPr>
                <w:noProof w:val="0"/>
                <w:sz w:val="22"/>
                <w:szCs w:val="22"/>
                <w:lang w:val="en-US"/>
              </w:rPr>
            </w:pPr>
          </w:p>
        </w:tc>
      </w:tr>
    </w:tbl>
    <w:p w:rsidR="00F57CBB" w:rsidRPr="00BF4515" w:rsidRDefault="00F57CBB" w:rsidP="00184EAC">
      <w:pPr>
        <w:rPr>
          <w:rFonts w:ascii="Times New Roman" w:hAnsi="Times New Roman" w:cs="Times New Roman"/>
          <w:noProof w:val="0"/>
          <w:lang w:val="en-US"/>
        </w:rPr>
      </w:pPr>
    </w:p>
    <w:tbl>
      <w:tblPr>
        <w:tblStyle w:val="TabloKlavuzu"/>
        <w:tblW w:w="0" w:type="auto"/>
        <w:tblLook w:val="01E0" w:firstRow="1" w:lastRow="1" w:firstColumn="1" w:lastColumn="1" w:noHBand="0" w:noVBand="0"/>
      </w:tblPr>
      <w:tblGrid>
        <w:gridCol w:w="2936"/>
        <w:gridCol w:w="2932"/>
      </w:tblGrid>
      <w:tr w:rsidR="00F57CBB" w:rsidRPr="00BF4515" w:rsidTr="008F43CA">
        <w:tc>
          <w:tcPr>
            <w:tcW w:w="5868" w:type="dxa"/>
            <w:gridSpan w:val="2"/>
          </w:tcPr>
          <w:p w:rsidR="00F57CBB" w:rsidRPr="00BF4515" w:rsidRDefault="00F57CBB" w:rsidP="00F57CBB">
            <w:pPr>
              <w:rPr>
                <w:noProof w:val="0"/>
                <w:sz w:val="22"/>
                <w:szCs w:val="22"/>
                <w:lang w:val="en-US"/>
              </w:rPr>
            </w:pPr>
            <w:r w:rsidRPr="00BF4515">
              <w:rPr>
                <w:noProof w:val="0"/>
                <w:sz w:val="22"/>
                <w:szCs w:val="22"/>
                <w:lang w:val="en-US"/>
              </w:rPr>
              <w:t>Determination of ash</w:t>
            </w:r>
          </w:p>
        </w:tc>
      </w:tr>
      <w:tr w:rsidR="00F57CBB" w:rsidRPr="00BF4515" w:rsidTr="008F43CA">
        <w:tc>
          <w:tcPr>
            <w:tcW w:w="2936" w:type="dxa"/>
          </w:tcPr>
          <w:p w:rsidR="00F57CBB" w:rsidRPr="00BF4515" w:rsidRDefault="00F57CBB" w:rsidP="00F57CBB">
            <w:pPr>
              <w:rPr>
                <w:noProof w:val="0"/>
                <w:sz w:val="22"/>
                <w:szCs w:val="22"/>
                <w:lang w:val="en-US"/>
              </w:rPr>
            </w:pPr>
            <w:r w:rsidRPr="00BF4515">
              <w:rPr>
                <w:noProof w:val="0"/>
                <w:sz w:val="22"/>
                <w:szCs w:val="22"/>
                <w:lang w:val="en-US"/>
              </w:rPr>
              <w:t>Amount of sample used</w:t>
            </w:r>
          </w:p>
        </w:tc>
        <w:tc>
          <w:tcPr>
            <w:tcW w:w="2932" w:type="dxa"/>
          </w:tcPr>
          <w:p w:rsidR="00F57CBB" w:rsidRPr="00BF4515" w:rsidRDefault="00F57CBB" w:rsidP="008F43CA">
            <w:pPr>
              <w:jc w:val="both"/>
              <w:rPr>
                <w:noProof w:val="0"/>
                <w:sz w:val="22"/>
                <w:szCs w:val="22"/>
                <w:lang w:val="en-US"/>
              </w:rPr>
            </w:pPr>
          </w:p>
        </w:tc>
      </w:tr>
      <w:tr w:rsidR="00F57CBB" w:rsidRPr="00BF4515" w:rsidTr="008F43CA">
        <w:tc>
          <w:tcPr>
            <w:tcW w:w="2936" w:type="dxa"/>
          </w:tcPr>
          <w:p w:rsidR="00F57CBB" w:rsidRPr="00BF4515" w:rsidRDefault="00F57CBB" w:rsidP="00F57CBB">
            <w:pPr>
              <w:rPr>
                <w:noProof w:val="0"/>
                <w:sz w:val="22"/>
                <w:szCs w:val="22"/>
                <w:lang w:val="en-US"/>
              </w:rPr>
            </w:pPr>
            <w:r w:rsidRPr="00BF4515">
              <w:rPr>
                <w:noProof w:val="0"/>
                <w:sz w:val="22"/>
                <w:szCs w:val="22"/>
                <w:lang w:val="en-US"/>
              </w:rPr>
              <w:t>Remaining sample quantity</w:t>
            </w:r>
          </w:p>
        </w:tc>
        <w:tc>
          <w:tcPr>
            <w:tcW w:w="2932" w:type="dxa"/>
          </w:tcPr>
          <w:p w:rsidR="00F57CBB" w:rsidRPr="00BF4515" w:rsidRDefault="00F57CBB" w:rsidP="008F43CA">
            <w:pPr>
              <w:jc w:val="both"/>
              <w:rPr>
                <w:noProof w:val="0"/>
                <w:sz w:val="22"/>
                <w:szCs w:val="22"/>
                <w:lang w:val="en-US"/>
              </w:rPr>
            </w:pPr>
          </w:p>
        </w:tc>
      </w:tr>
      <w:tr w:rsidR="00F57CBB" w:rsidRPr="00BF4515" w:rsidTr="008F43CA">
        <w:tc>
          <w:tcPr>
            <w:tcW w:w="2936" w:type="dxa"/>
          </w:tcPr>
          <w:p w:rsidR="00F57CBB" w:rsidRPr="00BF4515" w:rsidRDefault="00F57CBB" w:rsidP="00F57CBB">
            <w:pPr>
              <w:rPr>
                <w:noProof w:val="0"/>
                <w:sz w:val="22"/>
                <w:szCs w:val="22"/>
                <w:lang w:val="en-US"/>
              </w:rPr>
            </w:pPr>
            <w:r w:rsidRPr="00BF4515">
              <w:rPr>
                <w:noProof w:val="0"/>
                <w:sz w:val="22"/>
                <w:szCs w:val="22"/>
                <w:lang w:val="en-US"/>
              </w:rPr>
              <w:t>% ash</w:t>
            </w:r>
          </w:p>
        </w:tc>
        <w:tc>
          <w:tcPr>
            <w:tcW w:w="2932" w:type="dxa"/>
          </w:tcPr>
          <w:p w:rsidR="00F57CBB" w:rsidRPr="00BF4515" w:rsidRDefault="00F57CBB" w:rsidP="008F43CA">
            <w:pPr>
              <w:jc w:val="both"/>
              <w:rPr>
                <w:noProof w:val="0"/>
                <w:sz w:val="22"/>
                <w:szCs w:val="22"/>
                <w:lang w:val="en-US"/>
              </w:rPr>
            </w:pPr>
          </w:p>
        </w:tc>
      </w:tr>
    </w:tbl>
    <w:p w:rsidR="00F57CBB" w:rsidRPr="00BF4515" w:rsidRDefault="00F57CBB" w:rsidP="00184EAC">
      <w:pPr>
        <w:rPr>
          <w:rFonts w:ascii="Times New Roman" w:hAnsi="Times New Roman" w:cs="Times New Roman"/>
          <w:noProof w:val="0"/>
          <w:lang w:val="en-US"/>
        </w:rPr>
      </w:pPr>
    </w:p>
    <w:tbl>
      <w:tblPr>
        <w:tblStyle w:val="TabloKlavuzu"/>
        <w:tblW w:w="0" w:type="auto"/>
        <w:tblLook w:val="01E0" w:firstRow="1" w:lastRow="1" w:firstColumn="1" w:lastColumn="1" w:noHBand="0" w:noVBand="0"/>
      </w:tblPr>
      <w:tblGrid>
        <w:gridCol w:w="4202"/>
        <w:gridCol w:w="2932"/>
      </w:tblGrid>
      <w:tr w:rsidR="00F57CBB" w:rsidRPr="00BF4515" w:rsidTr="008F43CA">
        <w:tc>
          <w:tcPr>
            <w:tcW w:w="7134" w:type="dxa"/>
            <w:gridSpan w:val="2"/>
          </w:tcPr>
          <w:p w:rsidR="00F57CBB" w:rsidRPr="00BF4515" w:rsidRDefault="00F57CBB" w:rsidP="00F57CBB">
            <w:pPr>
              <w:rPr>
                <w:noProof w:val="0"/>
                <w:sz w:val="22"/>
                <w:szCs w:val="22"/>
                <w:lang w:val="en-US"/>
              </w:rPr>
            </w:pPr>
            <w:r w:rsidRPr="00BF4515">
              <w:rPr>
                <w:noProof w:val="0"/>
                <w:sz w:val="22"/>
                <w:szCs w:val="22"/>
                <w:lang w:val="en-US"/>
              </w:rPr>
              <w:t>Determination of dirt</w:t>
            </w:r>
          </w:p>
        </w:tc>
      </w:tr>
      <w:tr w:rsidR="00F57CBB" w:rsidRPr="00BF4515" w:rsidTr="008F43CA">
        <w:tc>
          <w:tcPr>
            <w:tcW w:w="4202" w:type="dxa"/>
          </w:tcPr>
          <w:p w:rsidR="00F57CBB" w:rsidRPr="00BF4515" w:rsidRDefault="00F57CBB" w:rsidP="00F57CBB">
            <w:pPr>
              <w:rPr>
                <w:noProof w:val="0"/>
                <w:sz w:val="22"/>
                <w:szCs w:val="22"/>
                <w:lang w:val="en-US"/>
              </w:rPr>
            </w:pPr>
            <w:r w:rsidRPr="00BF4515">
              <w:rPr>
                <w:noProof w:val="0"/>
                <w:sz w:val="22"/>
                <w:szCs w:val="22"/>
                <w:lang w:val="en-US"/>
              </w:rPr>
              <w:t>Amount of sample used</w:t>
            </w:r>
          </w:p>
        </w:tc>
        <w:tc>
          <w:tcPr>
            <w:tcW w:w="2932" w:type="dxa"/>
          </w:tcPr>
          <w:p w:rsidR="00F57CBB" w:rsidRPr="00BF4515" w:rsidRDefault="00F57CBB" w:rsidP="008F43CA">
            <w:pPr>
              <w:jc w:val="both"/>
              <w:rPr>
                <w:noProof w:val="0"/>
                <w:sz w:val="22"/>
                <w:szCs w:val="22"/>
                <w:lang w:val="en-US"/>
              </w:rPr>
            </w:pPr>
          </w:p>
        </w:tc>
      </w:tr>
      <w:tr w:rsidR="00F57CBB" w:rsidRPr="00BF4515" w:rsidTr="008F43CA">
        <w:tc>
          <w:tcPr>
            <w:tcW w:w="4202" w:type="dxa"/>
          </w:tcPr>
          <w:p w:rsidR="00F57CBB" w:rsidRPr="00BF4515" w:rsidRDefault="00F57CBB" w:rsidP="00F57CBB">
            <w:pPr>
              <w:rPr>
                <w:noProof w:val="0"/>
                <w:sz w:val="22"/>
                <w:szCs w:val="22"/>
                <w:lang w:val="en-US"/>
              </w:rPr>
            </w:pPr>
            <w:r w:rsidRPr="00BF4515">
              <w:rPr>
                <w:noProof w:val="0"/>
                <w:sz w:val="22"/>
                <w:szCs w:val="22"/>
                <w:lang w:val="en-US"/>
              </w:rPr>
              <w:t>Amount of sample remaining on filter paper</w:t>
            </w:r>
          </w:p>
        </w:tc>
        <w:tc>
          <w:tcPr>
            <w:tcW w:w="2932" w:type="dxa"/>
          </w:tcPr>
          <w:p w:rsidR="00F57CBB" w:rsidRPr="00BF4515" w:rsidRDefault="00F57CBB" w:rsidP="008F43CA">
            <w:pPr>
              <w:jc w:val="both"/>
              <w:rPr>
                <w:noProof w:val="0"/>
                <w:sz w:val="22"/>
                <w:szCs w:val="22"/>
                <w:lang w:val="en-US"/>
              </w:rPr>
            </w:pPr>
          </w:p>
        </w:tc>
      </w:tr>
      <w:tr w:rsidR="00F57CBB" w:rsidRPr="00BF4515" w:rsidTr="008F43CA">
        <w:tc>
          <w:tcPr>
            <w:tcW w:w="4202" w:type="dxa"/>
          </w:tcPr>
          <w:p w:rsidR="00F57CBB" w:rsidRPr="00BF4515" w:rsidRDefault="00BF4515" w:rsidP="008F43CA">
            <w:pPr>
              <w:jc w:val="both"/>
              <w:rPr>
                <w:noProof w:val="0"/>
                <w:sz w:val="22"/>
                <w:szCs w:val="22"/>
                <w:lang w:val="en-US"/>
              </w:rPr>
            </w:pPr>
            <w:r>
              <w:rPr>
                <w:noProof w:val="0"/>
                <w:sz w:val="22"/>
                <w:szCs w:val="22"/>
                <w:lang w:val="en-US"/>
              </w:rPr>
              <w:t>% Dirtiness</w:t>
            </w:r>
          </w:p>
        </w:tc>
        <w:tc>
          <w:tcPr>
            <w:tcW w:w="2932" w:type="dxa"/>
          </w:tcPr>
          <w:p w:rsidR="00F57CBB" w:rsidRPr="00BF4515" w:rsidRDefault="00F57CBB" w:rsidP="008F43CA">
            <w:pPr>
              <w:jc w:val="both"/>
              <w:rPr>
                <w:noProof w:val="0"/>
                <w:sz w:val="22"/>
                <w:szCs w:val="22"/>
                <w:lang w:val="en-US"/>
              </w:rPr>
            </w:pPr>
          </w:p>
        </w:tc>
      </w:tr>
    </w:tbl>
    <w:p w:rsidR="00F57CBB" w:rsidRPr="00BF4515" w:rsidRDefault="00F57CBB" w:rsidP="00184EAC">
      <w:pPr>
        <w:rPr>
          <w:rFonts w:ascii="Times New Roman" w:hAnsi="Times New Roman" w:cs="Times New Roman"/>
          <w:noProof w:val="0"/>
          <w:lang w:val="en-US"/>
        </w:rPr>
      </w:pPr>
    </w:p>
    <w:tbl>
      <w:tblPr>
        <w:tblStyle w:val="TabloKlavuzu"/>
        <w:tblW w:w="0" w:type="auto"/>
        <w:tblLook w:val="01E0" w:firstRow="1" w:lastRow="1" w:firstColumn="1" w:lastColumn="1" w:noHBand="0" w:noVBand="0"/>
      </w:tblPr>
      <w:tblGrid>
        <w:gridCol w:w="2936"/>
        <w:gridCol w:w="2932"/>
      </w:tblGrid>
      <w:tr w:rsidR="00F57CBB" w:rsidRPr="00BF4515" w:rsidTr="008F43CA">
        <w:tc>
          <w:tcPr>
            <w:tcW w:w="5868" w:type="dxa"/>
            <w:gridSpan w:val="2"/>
          </w:tcPr>
          <w:p w:rsidR="00F57CBB" w:rsidRPr="00BF4515" w:rsidRDefault="00F57CBB" w:rsidP="008F43CA">
            <w:pPr>
              <w:jc w:val="both"/>
              <w:rPr>
                <w:noProof w:val="0"/>
                <w:sz w:val="22"/>
                <w:szCs w:val="22"/>
                <w:lang w:val="en-US"/>
              </w:rPr>
            </w:pPr>
            <w:r w:rsidRPr="00BF4515">
              <w:rPr>
                <w:noProof w:val="0"/>
                <w:sz w:val="22"/>
                <w:szCs w:val="22"/>
                <w:lang w:val="en-US"/>
              </w:rPr>
              <w:t>Steam pressure</w:t>
            </w:r>
          </w:p>
        </w:tc>
      </w:tr>
      <w:tr w:rsidR="00F57CBB" w:rsidRPr="00BF4515" w:rsidTr="008F43CA">
        <w:tc>
          <w:tcPr>
            <w:tcW w:w="2936" w:type="dxa"/>
          </w:tcPr>
          <w:p w:rsidR="00F57CBB" w:rsidRPr="00BF4515" w:rsidRDefault="00F57CBB" w:rsidP="00F57CBB">
            <w:pPr>
              <w:rPr>
                <w:noProof w:val="0"/>
                <w:sz w:val="22"/>
                <w:szCs w:val="22"/>
                <w:lang w:val="en-US"/>
              </w:rPr>
            </w:pPr>
            <w:r w:rsidRPr="00BF4515">
              <w:rPr>
                <w:noProof w:val="0"/>
                <w:sz w:val="22"/>
                <w:szCs w:val="22"/>
                <w:lang w:val="en-US"/>
              </w:rPr>
              <w:t>1. value in the display</w:t>
            </w:r>
          </w:p>
        </w:tc>
        <w:tc>
          <w:tcPr>
            <w:tcW w:w="2932" w:type="dxa"/>
          </w:tcPr>
          <w:p w:rsidR="00F57CBB" w:rsidRPr="00BF4515" w:rsidRDefault="00F57CBB" w:rsidP="00F57CBB">
            <w:pPr>
              <w:jc w:val="both"/>
              <w:rPr>
                <w:noProof w:val="0"/>
                <w:sz w:val="22"/>
                <w:szCs w:val="22"/>
                <w:lang w:val="en-US"/>
              </w:rPr>
            </w:pPr>
          </w:p>
        </w:tc>
      </w:tr>
      <w:tr w:rsidR="00F57CBB" w:rsidRPr="00BF4515" w:rsidTr="008F43CA">
        <w:tc>
          <w:tcPr>
            <w:tcW w:w="2936" w:type="dxa"/>
          </w:tcPr>
          <w:p w:rsidR="00F57CBB" w:rsidRPr="00BF4515" w:rsidRDefault="00F57CBB" w:rsidP="00F57CBB">
            <w:pPr>
              <w:rPr>
                <w:noProof w:val="0"/>
                <w:sz w:val="22"/>
                <w:szCs w:val="22"/>
                <w:lang w:val="en-US"/>
              </w:rPr>
            </w:pPr>
            <w:r w:rsidRPr="00BF4515">
              <w:rPr>
                <w:noProof w:val="0"/>
                <w:sz w:val="22"/>
                <w:szCs w:val="22"/>
                <w:lang w:val="en-US"/>
              </w:rPr>
              <w:t>2. value in the display</w:t>
            </w:r>
          </w:p>
        </w:tc>
        <w:tc>
          <w:tcPr>
            <w:tcW w:w="2932" w:type="dxa"/>
          </w:tcPr>
          <w:p w:rsidR="00F57CBB" w:rsidRPr="00BF4515" w:rsidRDefault="00F57CBB" w:rsidP="00F57CBB">
            <w:pPr>
              <w:jc w:val="both"/>
              <w:rPr>
                <w:noProof w:val="0"/>
                <w:sz w:val="22"/>
                <w:szCs w:val="22"/>
                <w:lang w:val="en-US"/>
              </w:rPr>
            </w:pPr>
          </w:p>
        </w:tc>
      </w:tr>
      <w:tr w:rsidR="00F57CBB" w:rsidRPr="00BF4515" w:rsidTr="008F43CA">
        <w:tc>
          <w:tcPr>
            <w:tcW w:w="2936" w:type="dxa"/>
          </w:tcPr>
          <w:p w:rsidR="00F57CBB" w:rsidRPr="00BF4515" w:rsidRDefault="00F57CBB" w:rsidP="00F57CBB">
            <w:pPr>
              <w:rPr>
                <w:noProof w:val="0"/>
                <w:sz w:val="22"/>
                <w:szCs w:val="22"/>
                <w:lang w:val="en-US"/>
              </w:rPr>
            </w:pPr>
            <w:r w:rsidRPr="00BF4515">
              <w:rPr>
                <w:noProof w:val="0"/>
                <w:sz w:val="22"/>
                <w:szCs w:val="22"/>
                <w:lang w:val="en-US"/>
              </w:rPr>
              <w:t>3. value in the display</w:t>
            </w:r>
          </w:p>
        </w:tc>
        <w:tc>
          <w:tcPr>
            <w:tcW w:w="2932" w:type="dxa"/>
          </w:tcPr>
          <w:p w:rsidR="00F57CBB" w:rsidRPr="00BF4515" w:rsidRDefault="00F57CBB" w:rsidP="008F43CA">
            <w:pPr>
              <w:jc w:val="both"/>
              <w:rPr>
                <w:noProof w:val="0"/>
                <w:sz w:val="22"/>
                <w:szCs w:val="22"/>
                <w:lang w:val="en-US"/>
              </w:rPr>
            </w:pPr>
          </w:p>
        </w:tc>
      </w:tr>
    </w:tbl>
    <w:p w:rsidR="00F57CBB" w:rsidRPr="00BF4515" w:rsidRDefault="00F57CBB" w:rsidP="00184EAC">
      <w:pPr>
        <w:rPr>
          <w:rFonts w:ascii="Times New Roman" w:hAnsi="Times New Roman" w:cs="Times New Roman"/>
          <w:noProof w:val="0"/>
          <w:lang w:val="en-US"/>
        </w:rPr>
      </w:pPr>
    </w:p>
    <w:tbl>
      <w:tblPr>
        <w:tblStyle w:val="TabloKlavuzu"/>
        <w:tblW w:w="0" w:type="auto"/>
        <w:tblLook w:val="01E0" w:firstRow="1" w:lastRow="1" w:firstColumn="1" w:lastColumn="1" w:noHBand="0" w:noVBand="0"/>
      </w:tblPr>
      <w:tblGrid>
        <w:gridCol w:w="2936"/>
        <w:gridCol w:w="2932"/>
      </w:tblGrid>
      <w:tr w:rsidR="00F57CBB" w:rsidRPr="00BF4515" w:rsidTr="008F43CA">
        <w:tc>
          <w:tcPr>
            <w:tcW w:w="5868" w:type="dxa"/>
            <w:gridSpan w:val="2"/>
          </w:tcPr>
          <w:p w:rsidR="00F57CBB" w:rsidRPr="00BF4515" w:rsidRDefault="00F57CBB" w:rsidP="008F43CA">
            <w:pPr>
              <w:jc w:val="both"/>
              <w:rPr>
                <w:noProof w:val="0"/>
                <w:sz w:val="22"/>
                <w:szCs w:val="22"/>
                <w:lang w:val="en-US"/>
              </w:rPr>
            </w:pPr>
            <w:proofErr w:type="spellStart"/>
            <w:r w:rsidRPr="00BF4515">
              <w:rPr>
                <w:noProof w:val="0"/>
                <w:sz w:val="22"/>
                <w:szCs w:val="22"/>
                <w:lang w:val="en-US"/>
              </w:rPr>
              <w:t>Engler</w:t>
            </w:r>
            <w:proofErr w:type="spellEnd"/>
            <w:r w:rsidRPr="00BF4515">
              <w:rPr>
                <w:noProof w:val="0"/>
                <w:sz w:val="22"/>
                <w:szCs w:val="22"/>
                <w:lang w:val="en-US"/>
              </w:rPr>
              <w:t xml:space="preserve"> </w:t>
            </w:r>
            <w:r w:rsidR="00BF4515" w:rsidRPr="00BF4515">
              <w:rPr>
                <w:noProof w:val="0"/>
                <w:sz w:val="22"/>
                <w:szCs w:val="22"/>
                <w:lang w:val="en-US"/>
              </w:rPr>
              <w:t>viscometer</w:t>
            </w:r>
          </w:p>
        </w:tc>
      </w:tr>
      <w:tr w:rsidR="00F57CBB" w:rsidRPr="00BF4515" w:rsidTr="008F43CA">
        <w:tc>
          <w:tcPr>
            <w:tcW w:w="2936" w:type="dxa"/>
          </w:tcPr>
          <w:p w:rsidR="00F57CBB" w:rsidRPr="00BF4515" w:rsidRDefault="00F57CBB" w:rsidP="00F57CBB">
            <w:pPr>
              <w:jc w:val="both"/>
              <w:rPr>
                <w:noProof w:val="0"/>
                <w:sz w:val="22"/>
                <w:szCs w:val="22"/>
                <w:lang w:val="en-US"/>
              </w:rPr>
            </w:pPr>
            <w:r w:rsidRPr="00BF4515">
              <w:rPr>
                <w:noProof w:val="0"/>
                <w:sz w:val="22"/>
                <w:szCs w:val="22"/>
                <w:lang w:val="en-US"/>
              </w:rPr>
              <w:t>Flow time of water</w:t>
            </w:r>
          </w:p>
        </w:tc>
        <w:tc>
          <w:tcPr>
            <w:tcW w:w="2932" w:type="dxa"/>
          </w:tcPr>
          <w:p w:rsidR="00F57CBB" w:rsidRPr="00BF4515" w:rsidRDefault="00F57CBB" w:rsidP="008F43CA">
            <w:pPr>
              <w:jc w:val="both"/>
              <w:rPr>
                <w:noProof w:val="0"/>
                <w:sz w:val="22"/>
                <w:szCs w:val="22"/>
                <w:lang w:val="en-US"/>
              </w:rPr>
            </w:pPr>
          </w:p>
        </w:tc>
      </w:tr>
      <w:tr w:rsidR="00F57CBB" w:rsidRPr="00BF4515" w:rsidTr="008F43CA">
        <w:tc>
          <w:tcPr>
            <w:tcW w:w="2936" w:type="dxa"/>
          </w:tcPr>
          <w:p w:rsidR="00F57CBB" w:rsidRPr="00BF4515" w:rsidRDefault="00F57CBB" w:rsidP="00F57CBB">
            <w:pPr>
              <w:jc w:val="both"/>
              <w:rPr>
                <w:noProof w:val="0"/>
                <w:sz w:val="22"/>
                <w:szCs w:val="22"/>
                <w:lang w:val="en-US"/>
              </w:rPr>
            </w:pPr>
            <w:r w:rsidRPr="00BF4515">
              <w:rPr>
                <w:noProof w:val="0"/>
                <w:sz w:val="22"/>
                <w:szCs w:val="22"/>
                <w:lang w:val="en-US"/>
              </w:rPr>
              <w:t>1. Flow time of sample</w:t>
            </w:r>
          </w:p>
        </w:tc>
        <w:tc>
          <w:tcPr>
            <w:tcW w:w="2932" w:type="dxa"/>
          </w:tcPr>
          <w:p w:rsidR="00F57CBB" w:rsidRPr="00BF4515" w:rsidRDefault="00F57CBB" w:rsidP="00F57CBB">
            <w:pPr>
              <w:jc w:val="both"/>
              <w:rPr>
                <w:noProof w:val="0"/>
                <w:sz w:val="22"/>
                <w:szCs w:val="22"/>
                <w:lang w:val="en-US"/>
              </w:rPr>
            </w:pPr>
          </w:p>
        </w:tc>
      </w:tr>
      <w:tr w:rsidR="00F57CBB" w:rsidRPr="00BF4515" w:rsidTr="008F43CA">
        <w:tc>
          <w:tcPr>
            <w:tcW w:w="2936" w:type="dxa"/>
          </w:tcPr>
          <w:p w:rsidR="00F57CBB" w:rsidRPr="00BF4515" w:rsidRDefault="00F57CBB" w:rsidP="00F57CBB">
            <w:pPr>
              <w:jc w:val="both"/>
              <w:rPr>
                <w:noProof w:val="0"/>
                <w:sz w:val="22"/>
                <w:szCs w:val="22"/>
                <w:lang w:val="en-US"/>
              </w:rPr>
            </w:pPr>
            <w:r w:rsidRPr="00BF4515">
              <w:rPr>
                <w:noProof w:val="0"/>
                <w:sz w:val="22"/>
                <w:szCs w:val="22"/>
                <w:lang w:val="en-US"/>
              </w:rPr>
              <w:t>1. the viscosity of the sample</w:t>
            </w:r>
          </w:p>
        </w:tc>
        <w:tc>
          <w:tcPr>
            <w:tcW w:w="2932" w:type="dxa"/>
          </w:tcPr>
          <w:p w:rsidR="00F57CBB" w:rsidRPr="00BF4515" w:rsidRDefault="00F57CBB" w:rsidP="00F57CBB">
            <w:pPr>
              <w:jc w:val="both"/>
              <w:rPr>
                <w:noProof w:val="0"/>
                <w:sz w:val="22"/>
                <w:szCs w:val="22"/>
                <w:lang w:val="en-US"/>
              </w:rPr>
            </w:pPr>
          </w:p>
        </w:tc>
      </w:tr>
      <w:tr w:rsidR="00F57CBB" w:rsidRPr="00BF4515" w:rsidTr="008F43CA">
        <w:tc>
          <w:tcPr>
            <w:tcW w:w="2936" w:type="dxa"/>
          </w:tcPr>
          <w:p w:rsidR="00F57CBB" w:rsidRPr="00BF4515" w:rsidRDefault="00F57CBB" w:rsidP="008F43CA">
            <w:pPr>
              <w:jc w:val="both"/>
              <w:rPr>
                <w:noProof w:val="0"/>
                <w:sz w:val="22"/>
                <w:szCs w:val="22"/>
                <w:lang w:val="en-US"/>
              </w:rPr>
            </w:pPr>
            <w:r w:rsidRPr="00BF4515">
              <w:rPr>
                <w:noProof w:val="0"/>
                <w:sz w:val="22"/>
                <w:szCs w:val="22"/>
                <w:lang w:val="en-US"/>
              </w:rPr>
              <w:t>2. Flow time of sample</w:t>
            </w:r>
          </w:p>
        </w:tc>
        <w:tc>
          <w:tcPr>
            <w:tcW w:w="2932" w:type="dxa"/>
          </w:tcPr>
          <w:p w:rsidR="00F57CBB" w:rsidRPr="00BF4515" w:rsidRDefault="00F57CBB" w:rsidP="008F43CA">
            <w:pPr>
              <w:jc w:val="both"/>
              <w:rPr>
                <w:noProof w:val="0"/>
                <w:sz w:val="22"/>
                <w:szCs w:val="22"/>
                <w:lang w:val="en-US"/>
              </w:rPr>
            </w:pPr>
          </w:p>
        </w:tc>
      </w:tr>
      <w:tr w:rsidR="00F57CBB" w:rsidRPr="00BF4515" w:rsidTr="008F43CA">
        <w:tc>
          <w:tcPr>
            <w:tcW w:w="2936" w:type="dxa"/>
          </w:tcPr>
          <w:p w:rsidR="00F57CBB" w:rsidRPr="00BF4515" w:rsidRDefault="00F57CBB" w:rsidP="00F57CBB">
            <w:pPr>
              <w:jc w:val="both"/>
              <w:rPr>
                <w:noProof w:val="0"/>
                <w:sz w:val="22"/>
                <w:szCs w:val="22"/>
                <w:lang w:val="en-US"/>
              </w:rPr>
            </w:pPr>
            <w:r w:rsidRPr="00BF4515">
              <w:rPr>
                <w:noProof w:val="0"/>
                <w:sz w:val="22"/>
                <w:szCs w:val="22"/>
                <w:lang w:val="en-US"/>
              </w:rPr>
              <w:t>2  the viscosity of the sample</w:t>
            </w:r>
          </w:p>
        </w:tc>
        <w:tc>
          <w:tcPr>
            <w:tcW w:w="2932" w:type="dxa"/>
          </w:tcPr>
          <w:p w:rsidR="00F57CBB" w:rsidRPr="00BF4515" w:rsidRDefault="00F57CBB" w:rsidP="008F43CA">
            <w:pPr>
              <w:jc w:val="both"/>
              <w:rPr>
                <w:noProof w:val="0"/>
                <w:sz w:val="22"/>
                <w:szCs w:val="22"/>
                <w:lang w:val="en-US"/>
              </w:rPr>
            </w:pPr>
          </w:p>
        </w:tc>
      </w:tr>
      <w:tr w:rsidR="00F57CBB" w:rsidRPr="00BF4515" w:rsidTr="008F43CA">
        <w:tc>
          <w:tcPr>
            <w:tcW w:w="2936" w:type="dxa"/>
          </w:tcPr>
          <w:p w:rsidR="00F57CBB" w:rsidRPr="00BF4515" w:rsidRDefault="00F57CBB" w:rsidP="00F57CBB">
            <w:pPr>
              <w:jc w:val="both"/>
              <w:rPr>
                <w:noProof w:val="0"/>
                <w:sz w:val="22"/>
                <w:szCs w:val="22"/>
                <w:lang w:val="en-US"/>
              </w:rPr>
            </w:pPr>
            <w:r w:rsidRPr="00BF4515">
              <w:rPr>
                <w:noProof w:val="0"/>
                <w:sz w:val="22"/>
                <w:szCs w:val="22"/>
                <w:lang w:val="en-US"/>
              </w:rPr>
              <w:t>3. Flow time of sample</w:t>
            </w:r>
          </w:p>
        </w:tc>
        <w:tc>
          <w:tcPr>
            <w:tcW w:w="2932" w:type="dxa"/>
          </w:tcPr>
          <w:p w:rsidR="00F57CBB" w:rsidRPr="00BF4515" w:rsidRDefault="00F57CBB" w:rsidP="008F43CA">
            <w:pPr>
              <w:jc w:val="both"/>
              <w:rPr>
                <w:noProof w:val="0"/>
                <w:sz w:val="22"/>
                <w:szCs w:val="22"/>
                <w:lang w:val="en-US"/>
              </w:rPr>
            </w:pPr>
          </w:p>
        </w:tc>
      </w:tr>
      <w:tr w:rsidR="00F57CBB" w:rsidRPr="00BF4515" w:rsidTr="008F43CA">
        <w:tc>
          <w:tcPr>
            <w:tcW w:w="2936" w:type="dxa"/>
          </w:tcPr>
          <w:p w:rsidR="00F57CBB" w:rsidRPr="00BF4515" w:rsidRDefault="00F57CBB" w:rsidP="008F43CA">
            <w:pPr>
              <w:jc w:val="both"/>
              <w:rPr>
                <w:noProof w:val="0"/>
                <w:sz w:val="22"/>
                <w:szCs w:val="22"/>
                <w:lang w:val="en-US"/>
              </w:rPr>
            </w:pPr>
            <w:r w:rsidRPr="00BF4515">
              <w:rPr>
                <w:noProof w:val="0"/>
                <w:sz w:val="22"/>
                <w:szCs w:val="22"/>
                <w:lang w:val="en-US"/>
              </w:rPr>
              <w:t>3. the viscosity of the sample</w:t>
            </w:r>
          </w:p>
        </w:tc>
        <w:tc>
          <w:tcPr>
            <w:tcW w:w="2932" w:type="dxa"/>
          </w:tcPr>
          <w:p w:rsidR="00F57CBB" w:rsidRPr="00BF4515" w:rsidRDefault="00F57CBB" w:rsidP="008F43CA">
            <w:pPr>
              <w:jc w:val="both"/>
              <w:rPr>
                <w:noProof w:val="0"/>
                <w:sz w:val="22"/>
                <w:szCs w:val="22"/>
                <w:lang w:val="en-US"/>
              </w:rPr>
            </w:pPr>
          </w:p>
        </w:tc>
      </w:tr>
    </w:tbl>
    <w:p w:rsidR="00F57CBB" w:rsidRPr="00BF4515" w:rsidRDefault="00F57CBB" w:rsidP="00184EAC">
      <w:pPr>
        <w:rPr>
          <w:rFonts w:ascii="Times New Roman" w:hAnsi="Times New Roman" w:cs="Times New Roman"/>
          <w:noProof w:val="0"/>
          <w:lang w:val="en-US"/>
        </w:rPr>
      </w:pPr>
    </w:p>
    <w:p w:rsidR="00F57CBB" w:rsidRPr="00BF4515" w:rsidRDefault="00F57CBB" w:rsidP="00F57CBB">
      <w:pPr>
        <w:rPr>
          <w:rFonts w:ascii="Times New Roman" w:hAnsi="Times New Roman" w:cs="Times New Roman"/>
          <w:noProof w:val="0"/>
          <w:lang w:val="en-US"/>
        </w:rPr>
      </w:pPr>
    </w:p>
    <w:p w:rsidR="00F57CBB" w:rsidRPr="00BF4515" w:rsidRDefault="00F57CBB" w:rsidP="00F57CBB">
      <w:pPr>
        <w:rPr>
          <w:rFonts w:ascii="Times New Roman" w:hAnsi="Times New Roman" w:cs="Times New Roman"/>
          <w:noProof w:val="0"/>
          <w:lang w:val="en-US"/>
        </w:rPr>
      </w:pPr>
    </w:p>
    <w:p w:rsidR="00F57CBB" w:rsidRPr="00BF4515" w:rsidRDefault="00F57CBB" w:rsidP="00F57CBB">
      <w:pPr>
        <w:rPr>
          <w:rFonts w:ascii="Times New Roman" w:hAnsi="Times New Roman" w:cs="Times New Roman"/>
          <w:noProof w:val="0"/>
          <w:lang w:val="en-US"/>
        </w:rPr>
      </w:pPr>
    </w:p>
    <w:sectPr w:rsidR="00F57CBB" w:rsidRPr="00BF45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856"/>
    <w:rsid w:val="000820AB"/>
    <w:rsid w:val="00184EAC"/>
    <w:rsid w:val="003B3C6F"/>
    <w:rsid w:val="009C301F"/>
    <w:rsid w:val="009F55D7"/>
    <w:rsid w:val="00BF4515"/>
    <w:rsid w:val="00C47377"/>
    <w:rsid w:val="00DB0840"/>
    <w:rsid w:val="00DD0856"/>
    <w:rsid w:val="00DD08F9"/>
    <w:rsid w:val="00EC672E"/>
    <w:rsid w:val="00F57C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63C6F"/>
  <w15:chartTrackingRefBased/>
  <w15:docId w15:val="{D0130FCA-57B6-46AB-AB42-459A5D223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D0856"/>
    <w:pPr>
      <w:spacing w:after="0" w:line="240" w:lineRule="auto"/>
      <w:jc w:val="both"/>
    </w:pPr>
    <w:rPr>
      <w:rFonts w:ascii="Times New Roman" w:eastAsia="Times New Roman" w:hAnsi="Times New Roman" w:cs="Times New Roman"/>
      <w:noProof w:val="0"/>
      <w:sz w:val="24"/>
      <w:szCs w:val="24"/>
      <w:lang w:eastAsia="tr-TR"/>
    </w:rPr>
  </w:style>
  <w:style w:type="character" w:customStyle="1" w:styleId="GvdeMetniChar">
    <w:name w:val="Gövde Metni Char"/>
    <w:basedOn w:val="VarsaylanParagrafYazTipi"/>
    <w:link w:val="GvdeMetni"/>
    <w:rsid w:val="00DD0856"/>
    <w:rPr>
      <w:rFonts w:ascii="Times New Roman" w:eastAsia="Times New Roman" w:hAnsi="Times New Roman" w:cs="Times New Roman"/>
      <w:sz w:val="24"/>
      <w:szCs w:val="24"/>
      <w:lang w:eastAsia="tr-TR"/>
    </w:rPr>
  </w:style>
  <w:style w:type="table" w:styleId="TabloKlavuzu">
    <w:name w:val="Table Grid"/>
    <w:basedOn w:val="NormalTablo"/>
    <w:rsid w:val="00184EAC"/>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1715</Words>
  <Characters>9777</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Levent</dc:creator>
  <cp:keywords/>
  <dc:description/>
  <cp:lastModifiedBy>Levent</cp:lastModifiedBy>
  <cp:revision>2</cp:revision>
  <dcterms:created xsi:type="dcterms:W3CDTF">2018-09-25T14:16:00Z</dcterms:created>
  <dcterms:modified xsi:type="dcterms:W3CDTF">2018-09-26T07:27:00Z</dcterms:modified>
</cp:coreProperties>
</file>